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679C6" w14:textId="77777777" w:rsidR="00DB15A5" w:rsidRDefault="00DB15A5"/>
    <w:p w14:paraId="411A8A81" w14:textId="77777777" w:rsidR="00DB15A5" w:rsidRDefault="00DB15A5"/>
    <w:tbl>
      <w:tblPr>
        <w:tblStyle w:val="TableGrid"/>
        <w:tblW w:w="0" w:type="auto"/>
        <w:tblLook w:val="04A0" w:firstRow="1" w:lastRow="0" w:firstColumn="1" w:lastColumn="0" w:noHBand="0" w:noVBand="1"/>
      </w:tblPr>
      <w:tblGrid>
        <w:gridCol w:w="3258"/>
        <w:gridCol w:w="6318"/>
      </w:tblGrid>
      <w:tr w:rsidR="00CE430E" w14:paraId="18C6576B" w14:textId="77777777" w:rsidTr="00CE430E">
        <w:trPr>
          <w:trHeight w:val="1620"/>
        </w:trPr>
        <w:tc>
          <w:tcPr>
            <w:tcW w:w="3258" w:type="dxa"/>
            <w:tcBorders>
              <w:top w:val="nil"/>
              <w:left w:val="nil"/>
              <w:bottom w:val="nil"/>
              <w:right w:val="nil"/>
            </w:tcBorders>
            <w:vAlign w:val="center"/>
          </w:tcPr>
          <w:p w14:paraId="65AD9E69" w14:textId="77777777" w:rsidR="00CE430E" w:rsidRPr="00B31765" w:rsidRDefault="00CE430E" w:rsidP="00CE430E">
            <w:pPr>
              <w:rPr>
                <w:sz w:val="28"/>
                <w:szCs w:val="28"/>
              </w:rPr>
            </w:pPr>
            <w:r w:rsidRPr="00B31765">
              <w:rPr>
                <w:noProof/>
                <w:sz w:val="28"/>
                <w:szCs w:val="28"/>
              </w:rPr>
              <w:drawing>
                <wp:inline distT="0" distB="0" distL="0" distR="0" wp14:anchorId="2D60D69A" wp14:editId="7715A6FC">
                  <wp:extent cx="1283916" cy="6744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rw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3916" cy="674410"/>
                          </a:xfrm>
                          <a:prstGeom prst="rect">
                            <a:avLst/>
                          </a:prstGeom>
                        </pic:spPr>
                      </pic:pic>
                    </a:graphicData>
                  </a:graphic>
                </wp:inline>
              </w:drawing>
            </w:r>
          </w:p>
        </w:tc>
        <w:tc>
          <w:tcPr>
            <w:tcW w:w="6318" w:type="dxa"/>
            <w:tcBorders>
              <w:top w:val="nil"/>
              <w:left w:val="nil"/>
              <w:bottom w:val="nil"/>
              <w:right w:val="nil"/>
            </w:tcBorders>
            <w:vAlign w:val="center"/>
          </w:tcPr>
          <w:p w14:paraId="50A30367" w14:textId="77777777" w:rsidR="00CE430E" w:rsidRPr="00B31765" w:rsidRDefault="00D41EFD" w:rsidP="00490F3E">
            <w:pPr>
              <w:rPr>
                <w:b/>
                <w:i/>
                <w:sz w:val="28"/>
                <w:szCs w:val="28"/>
              </w:rPr>
            </w:pPr>
            <w:r>
              <w:rPr>
                <w:b/>
                <w:i/>
                <w:sz w:val="36"/>
                <w:szCs w:val="36"/>
              </w:rPr>
              <w:t>LGROW Technical</w:t>
            </w:r>
            <w:r w:rsidR="00CE430E" w:rsidRPr="00B31765">
              <w:rPr>
                <w:b/>
                <w:i/>
                <w:sz w:val="36"/>
                <w:szCs w:val="36"/>
              </w:rPr>
              <w:t xml:space="preserve"> Committee</w:t>
            </w:r>
          </w:p>
        </w:tc>
      </w:tr>
    </w:tbl>
    <w:p w14:paraId="76202D09" w14:textId="325197A5" w:rsidR="00E56B34" w:rsidRPr="00E56B34" w:rsidRDefault="001B7824" w:rsidP="00EC2203">
      <w:pPr>
        <w:spacing w:after="0" w:line="240" w:lineRule="auto"/>
        <w:jc w:val="center"/>
        <w:rPr>
          <w:sz w:val="24"/>
          <w:szCs w:val="24"/>
        </w:rPr>
      </w:pPr>
      <w:r>
        <w:rPr>
          <w:sz w:val="24"/>
          <w:szCs w:val="24"/>
        </w:rPr>
        <w:t>Grand Valley Metro</w:t>
      </w:r>
      <w:r w:rsidR="00F5057D">
        <w:rPr>
          <w:sz w:val="24"/>
          <w:szCs w:val="24"/>
        </w:rPr>
        <w:t>politan</w:t>
      </w:r>
      <w:r>
        <w:rPr>
          <w:sz w:val="24"/>
          <w:szCs w:val="24"/>
        </w:rPr>
        <w:t xml:space="preserve"> Council – 678 Front Ave NW, Suite 200</w:t>
      </w:r>
    </w:p>
    <w:p w14:paraId="4B6CB325" w14:textId="6004C6F5" w:rsidR="00AC00CF" w:rsidRDefault="00A56A16" w:rsidP="00EC2203">
      <w:pPr>
        <w:spacing w:after="0" w:line="240" w:lineRule="auto"/>
        <w:jc w:val="center"/>
        <w:rPr>
          <w:sz w:val="24"/>
          <w:szCs w:val="24"/>
        </w:rPr>
      </w:pPr>
      <w:r>
        <w:rPr>
          <w:sz w:val="24"/>
          <w:szCs w:val="24"/>
        </w:rPr>
        <w:t xml:space="preserve">Wednesday, </w:t>
      </w:r>
      <w:r w:rsidR="004E0AD5">
        <w:rPr>
          <w:sz w:val="24"/>
          <w:szCs w:val="24"/>
        </w:rPr>
        <w:t>June</w:t>
      </w:r>
      <w:r w:rsidR="00F02DC9">
        <w:rPr>
          <w:sz w:val="24"/>
          <w:szCs w:val="24"/>
        </w:rPr>
        <w:t xml:space="preserve"> </w:t>
      </w:r>
      <w:r w:rsidR="004E0AD5">
        <w:rPr>
          <w:sz w:val="24"/>
          <w:szCs w:val="24"/>
        </w:rPr>
        <w:t>19</w:t>
      </w:r>
      <w:r w:rsidR="00F747DB">
        <w:rPr>
          <w:sz w:val="24"/>
          <w:szCs w:val="24"/>
        </w:rPr>
        <w:t>,</w:t>
      </w:r>
      <w:r w:rsidR="00E85038">
        <w:rPr>
          <w:sz w:val="24"/>
          <w:szCs w:val="24"/>
        </w:rPr>
        <w:t xml:space="preserve"> </w:t>
      </w:r>
      <w:r w:rsidR="005F059C">
        <w:rPr>
          <w:sz w:val="24"/>
          <w:szCs w:val="24"/>
        </w:rPr>
        <w:t>201</w:t>
      </w:r>
      <w:r w:rsidR="00B07152">
        <w:rPr>
          <w:sz w:val="24"/>
          <w:szCs w:val="24"/>
        </w:rPr>
        <w:t>9</w:t>
      </w:r>
      <w:r w:rsidR="00D970D4">
        <w:rPr>
          <w:sz w:val="24"/>
          <w:szCs w:val="24"/>
        </w:rPr>
        <w:t xml:space="preserve">, </w:t>
      </w:r>
      <w:r>
        <w:rPr>
          <w:sz w:val="24"/>
          <w:szCs w:val="24"/>
        </w:rPr>
        <w:t>1</w:t>
      </w:r>
      <w:r w:rsidR="001B7824">
        <w:rPr>
          <w:sz w:val="24"/>
          <w:szCs w:val="24"/>
        </w:rPr>
        <w:t>:</w:t>
      </w:r>
      <w:r>
        <w:rPr>
          <w:sz w:val="24"/>
          <w:szCs w:val="24"/>
        </w:rPr>
        <w:t>0</w:t>
      </w:r>
      <w:r w:rsidR="00D1639A">
        <w:rPr>
          <w:sz w:val="24"/>
          <w:szCs w:val="24"/>
        </w:rPr>
        <w:t>0</w:t>
      </w:r>
      <w:r w:rsidR="00802B49">
        <w:rPr>
          <w:sz w:val="24"/>
          <w:szCs w:val="24"/>
        </w:rPr>
        <w:t xml:space="preserve"> </w:t>
      </w:r>
      <w:r>
        <w:rPr>
          <w:sz w:val="24"/>
          <w:szCs w:val="24"/>
        </w:rPr>
        <w:t>p</w:t>
      </w:r>
      <w:r w:rsidR="00D41EFD">
        <w:rPr>
          <w:sz w:val="24"/>
          <w:szCs w:val="24"/>
        </w:rPr>
        <w:t>.m.</w:t>
      </w:r>
      <w:r w:rsidR="00802B49">
        <w:rPr>
          <w:sz w:val="24"/>
          <w:szCs w:val="24"/>
        </w:rPr>
        <w:t xml:space="preserve"> – </w:t>
      </w:r>
      <w:r>
        <w:rPr>
          <w:sz w:val="24"/>
          <w:szCs w:val="24"/>
        </w:rPr>
        <w:t>2:3</w:t>
      </w:r>
      <w:r w:rsidR="00065718">
        <w:rPr>
          <w:sz w:val="24"/>
          <w:szCs w:val="24"/>
        </w:rPr>
        <w:t>0</w:t>
      </w:r>
      <w:r w:rsidR="00E56B34" w:rsidRPr="00E56B34">
        <w:rPr>
          <w:sz w:val="24"/>
          <w:szCs w:val="24"/>
        </w:rPr>
        <w:t xml:space="preserve"> </w:t>
      </w:r>
      <w:r w:rsidR="00D1639A">
        <w:rPr>
          <w:sz w:val="24"/>
          <w:szCs w:val="24"/>
        </w:rPr>
        <w:t>p</w:t>
      </w:r>
      <w:r w:rsidR="00D41EFD">
        <w:rPr>
          <w:sz w:val="24"/>
          <w:szCs w:val="24"/>
        </w:rPr>
        <w:t>.m.</w:t>
      </w:r>
    </w:p>
    <w:p w14:paraId="24217C78" w14:textId="77777777" w:rsidR="00473EC7" w:rsidRPr="0061058C" w:rsidRDefault="00473EC7" w:rsidP="0061058C">
      <w:pPr>
        <w:spacing w:after="0" w:line="240" w:lineRule="auto"/>
        <w:rPr>
          <w:sz w:val="24"/>
          <w:szCs w:val="24"/>
        </w:rPr>
      </w:pPr>
    </w:p>
    <w:p w14:paraId="4C2BEEDC" w14:textId="1A6CEE75" w:rsidR="00EC2203" w:rsidRDefault="00EC2203" w:rsidP="00EC2203">
      <w:pPr>
        <w:spacing w:after="0" w:line="240" w:lineRule="auto"/>
        <w:jc w:val="center"/>
        <w:rPr>
          <w:b/>
          <w:i/>
          <w:sz w:val="40"/>
          <w:szCs w:val="40"/>
          <w:u w:val="single"/>
        </w:rPr>
      </w:pPr>
      <w:r>
        <w:rPr>
          <w:b/>
          <w:i/>
          <w:sz w:val="40"/>
          <w:szCs w:val="40"/>
          <w:u w:val="single"/>
        </w:rPr>
        <w:t>Minutes</w:t>
      </w:r>
    </w:p>
    <w:p w14:paraId="17DC3C42" w14:textId="77777777" w:rsidR="00EC2203" w:rsidRDefault="00EC2203" w:rsidP="00EC2203">
      <w:pPr>
        <w:pStyle w:val="PlainText"/>
        <w:spacing w:after="120"/>
        <w:ind w:left="720"/>
      </w:pPr>
    </w:p>
    <w:p w14:paraId="5946D390" w14:textId="75153803" w:rsidR="009B2179" w:rsidRDefault="00B31765" w:rsidP="009B2179">
      <w:pPr>
        <w:pStyle w:val="PlainText"/>
        <w:numPr>
          <w:ilvl w:val="0"/>
          <w:numId w:val="3"/>
        </w:numPr>
        <w:spacing w:after="120"/>
      </w:pPr>
      <w:r>
        <w:t>Welcome and Introduction</w:t>
      </w:r>
      <w:r w:rsidR="00ED5CC6">
        <w:t>s</w:t>
      </w:r>
      <w:r w:rsidR="009B2179">
        <w:t xml:space="preserve"> </w:t>
      </w:r>
    </w:p>
    <w:p w14:paraId="79934C80" w14:textId="77777777" w:rsidR="00655880" w:rsidRDefault="00655880" w:rsidP="00655880">
      <w:pPr>
        <w:pStyle w:val="PlainText"/>
        <w:numPr>
          <w:ilvl w:val="1"/>
          <w:numId w:val="3"/>
        </w:numPr>
        <w:spacing w:after="120"/>
        <w:sectPr w:rsidR="00655880" w:rsidSect="0004658A">
          <w:pgSz w:w="12240" w:h="15840" w:code="1"/>
          <w:pgMar w:top="806" w:right="1440" w:bottom="1440" w:left="1440" w:header="720" w:footer="720" w:gutter="0"/>
          <w:cols w:space="720"/>
          <w:docGrid w:linePitch="360"/>
        </w:sectPr>
      </w:pPr>
    </w:p>
    <w:p w14:paraId="748EA536" w14:textId="6C7EA0B8" w:rsidR="00655880" w:rsidRDefault="00655880" w:rsidP="00655880">
      <w:pPr>
        <w:pStyle w:val="PlainText"/>
        <w:numPr>
          <w:ilvl w:val="1"/>
          <w:numId w:val="3"/>
        </w:numPr>
        <w:spacing w:after="120"/>
      </w:pPr>
      <w:r>
        <w:lastRenderedPageBreak/>
        <w:t>Doug Sporte, KCRC</w:t>
      </w:r>
    </w:p>
    <w:p w14:paraId="1F650D9E" w14:textId="60F3E440" w:rsidR="00655880" w:rsidRDefault="00655880" w:rsidP="00655880">
      <w:pPr>
        <w:pStyle w:val="PlainText"/>
        <w:numPr>
          <w:ilvl w:val="1"/>
          <w:numId w:val="3"/>
        </w:numPr>
        <w:spacing w:after="120"/>
      </w:pPr>
      <w:r>
        <w:t xml:space="preserve">Morgan </w:t>
      </w:r>
      <w:proofErr w:type="spellStart"/>
      <w:r>
        <w:t>McBain</w:t>
      </w:r>
      <w:proofErr w:type="spellEnd"/>
      <w:r>
        <w:t>, KCDC</w:t>
      </w:r>
    </w:p>
    <w:p w14:paraId="53F6DCA1" w14:textId="08A87671" w:rsidR="00655880" w:rsidRDefault="00655880" w:rsidP="00655880">
      <w:pPr>
        <w:pStyle w:val="PlainText"/>
        <w:numPr>
          <w:ilvl w:val="1"/>
          <w:numId w:val="3"/>
        </w:numPr>
        <w:spacing w:after="120"/>
      </w:pPr>
      <w:r>
        <w:t xml:space="preserve">Angie </w:t>
      </w:r>
      <w:proofErr w:type="spellStart"/>
      <w:r>
        <w:t>Latvaitis</w:t>
      </w:r>
      <w:proofErr w:type="spellEnd"/>
      <w:r>
        <w:t>, KCDC</w:t>
      </w:r>
    </w:p>
    <w:p w14:paraId="471F3EF7" w14:textId="33E40844" w:rsidR="00655880" w:rsidRDefault="00655880" w:rsidP="00655880">
      <w:pPr>
        <w:pStyle w:val="PlainText"/>
        <w:numPr>
          <w:ilvl w:val="1"/>
          <w:numId w:val="3"/>
        </w:numPr>
        <w:spacing w:after="120"/>
      </w:pPr>
      <w:r>
        <w:t>Carrie Rivette, City of GR</w:t>
      </w:r>
    </w:p>
    <w:p w14:paraId="0CFCCDFB" w14:textId="4E1DE8F3" w:rsidR="00655880" w:rsidRDefault="00655880" w:rsidP="00655880">
      <w:pPr>
        <w:pStyle w:val="PlainText"/>
        <w:numPr>
          <w:ilvl w:val="1"/>
          <w:numId w:val="3"/>
        </w:numPr>
        <w:spacing w:after="120"/>
      </w:pPr>
      <w:r>
        <w:t>Dan Taber, City of GR</w:t>
      </w:r>
    </w:p>
    <w:p w14:paraId="4033E6C3" w14:textId="07885906" w:rsidR="00655880" w:rsidRDefault="00655880" w:rsidP="00655880">
      <w:pPr>
        <w:pStyle w:val="PlainText"/>
        <w:numPr>
          <w:ilvl w:val="1"/>
          <w:numId w:val="3"/>
        </w:numPr>
        <w:spacing w:after="120"/>
      </w:pPr>
      <w:r>
        <w:t xml:space="preserve">Carrie Turner, </w:t>
      </w:r>
      <w:proofErr w:type="spellStart"/>
      <w:r>
        <w:t>LimnoTech</w:t>
      </w:r>
      <w:proofErr w:type="spellEnd"/>
    </w:p>
    <w:p w14:paraId="09B7BB43" w14:textId="14CBF2A1" w:rsidR="00655880" w:rsidRDefault="00655880" w:rsidP="00655880">
      <w:pPr>
        <w:pStyle w:val="PlainText"/>
        <w:numPr>
          <w:ilvl w:val="1"/>
          <w:numId w:val="3"/>
        </w:numPr>
        <w:spacing w:after="120"/>
      </w:pPr>
      <w:r>
        <w:t xml:space="preserve">Dave Dilks, </w:t>
      </w:r>
      <w:proofErr w:type="spellStart"/>
      <w:r>
        <w:t>LimnoTech</w:t>
      </w:r>
      <w:proofErr w:type="spellEnd"/>
    </w:p>
    <w:p w14:paraId="1B581BEC" w14:textId="0625B6D5" w:rsidR="00655880" w:rsidRDefault="00655880" w:rsidP="00655880">
      <w:pPr>
        <w:pStyle w:val="PlainText"/>
        <w:numPr>
          <w:ilvl w:val="1"/>
          <w:numId w:val="3"/>
        </w:numPr>
        <w:spacing w:after="120"/>
      </w:pPr>
      <w:r>
        <w:t>Aaron Vis, City of Wyoming</w:t>
      </w:r>
    </w:p>
    <w:p w14:paraId="4A214747" w14:textId="43393EA9" w:rsidR="00655880" w:rsidRDefault="00655880" w:rsidP="00655880">
      <w:pPr>
        <w:pStyle w:val="PlainText"/>
        <w:numPr>
          <w:ilvl w:val="1"/>
          <w:numId w:val="3"/>
        </w:numPr>
        <w:spacing w:after="120"/>
      </w:pPr>
      <w:r>
        <w:t>Rachel Frantz, GVMC</w:t>
      </w:r>
    </w:p>
    <w:p w14:paraId="2C4331FC" w14:textId="6FE3D042" w:rsidR="00655880" w:rsidRDefault="00655880" w:rsidP="00655880">
      <w:pPr>
        <w:pStyle w:val="PlainText"/>
        <w:numPr>
          <w:ilvl w:val="1"/>
          <w:numId w:val="3"/>
        </w:numPr>
        <w:spacing w:after="120"/>
      </w:pPr>
      <w:r>
        <w:lastRenderedPageBreak/>
        <w:t xml:space="preserve">Tom Smith, </w:t>
      </w:r>
      <w:proofErr w:type="spellStart"/>
      <w:r>
        <w:t>Prein</w:t>
      </w:r>
      <w:proofErr w:type="spellEnd"/>
      <w:r>
        <w:t xml:space="preserve"> &amp; </w:t>
      </w:r>
      <w:proofErr w:type="spellStart"/>
      <w:r>
        <w:t>Newhof</w:t>
      </w:r>
      <w:proofErr w:type="spellEnd"/>
    </w:p>
    <w:p w14:paraId="67CFCB42" w14:textId="11B96DBD" w:rsidR="00655880" w:rsidRDefault="00655880" w:rsidP="00655880">
      <w:pPr>
        <w:pStyle w:val="PlainText"/>
        <w:numPr>
          <w:ilvl w:val="1"/>
          <w:numId w:val="3"/>
        </w:numPr>
        <w:spacing w:after="120"/>
      </w:pPr>
      <w:r>
        <w:t>Al Steinman, GVSU/</w:t>
      </w:r>
      <w:proofErr w:type="spellStart"/>
      <w:r>
        <w:t>Annis</w:t>
      </w:r>
      <w:proofErr w:type="spellEnd"/>
      <w:r>
        <w:t xml:space="preserve"> WR</w:t>
      </w:r>
    </w:p>
    <w:p w14:paraId="2A9A32FC" w14:textId="11B3A595" w:rsidR="00655880" w:rsidRDefault="00655880" w:rsidP="00655880">
      <w:pPr>
        <w:pStyle w:val="PlainText"/>
        <w:numPr>
          <w:ilvl w:val="1"/>
          <w:numId w:val="3"/>
        </w:numPr>
        <w:spacing w:after="120"/>
      </w:pPr>
      <w:r>
        <w:t>Shannon Sullivan, GVSU</w:t>
      </w:r>
    </w:p>
    <w:p w14:paraId="14D6D486" w14:textId="003D2787" w:rsidR="00655880" w:rsidRDefault="00655880" w:rsidP="00655880">
      <w:pPr>
        <w:pStyle w:val="PlainText"/>
        <w:numPr>
          <w:ilvl w:val="1"/>
          <w:numId w:val="3"/>
        </w:numPr>
        <w:spacing w:after="120"/>
      </w:pPr>
      <w:r>
        <w:t>Rachell Nagorsen, City of Walker</w:t>
      </w:r>
    </w:p>
    <w:p w14:paraId="779F6368" w14:textId="4522134D" w:rsidR="00655880" w:rsidRDefault="00655880" w:rsidP="00655880">
      <w:pPr>
        <w:pStyle w:val="PlainText"/>
        <w:numPr>
          <w:ilvl w:val="1"/>
          <w:numId w:val="3"/>
        </w:numPr>
        <w:spacing w:after="120"/>
      </w:pPr>
      <w:r>
        <w:t>Carlos Calderon, GVMC</w:t>
      </w:r>
    </w:p>
    <w:p w14:paraId="261CC63F" w14:textId="474B3FB9" w:rsidR="00655880" w:rsidRDefault="00655880" w:rsidP="00655880">
      <w:pPr>
        <w:pStyle w:val="PlainText"/>
        <w:numPr>
          <w:ilvl w:val="1"/>
          <w:numId w:val="3"/>
        </w:numPr>
        <w:spacing w:after="120"/>
      </w:pPr>
      <w:r>
        <w:t>Courtney Cromley, GVMC</w:t>
      </w:r>
    </w:p>
    <w:p w14:paraId="238D8591" w14:textId="2CD880C3" w:rsidR="00655880" w:rsidRDefault="00655880" w:rsidP="00655880">
      <w:pPr>
        <w:pStyle w:val="PlainText"/>
        <w:numPr>
          <w:ilvl w:val="1"/>
          <w:numId w:val="3"/>
        </w:numPr>
        <w:spacing w:after="120"/>
      </w:pPr>
      <w:r>
        <w:t>Cara Decker, GVMC</w:t>
      </w:r>
    </w:p>
    <w:p w14:paraId="362B0AD4" w14:textId="08D0898B" w:rsidR="00655880" w:rsidRDefault="00655880" w:rsidP="00655880">
      <w:pPr>
        <w:pStyle w:val="PlainText"/>
        <w:numPr>
          <w:ilvl w:val="1"/>
          <w:numId w:val="3"/>
        </w:numPr>
        <w:spacing w:after="120"/>
      </w:pPr>
      <w:r>
        <w:t>Wendy Ogilvie, GVMC</w:t>
      </w:r>
    </w:p>
    <w:p w14:paraId="24948B62" w14:textId="77777777" w:rsidR="00655880" w:rsidRDefault="00655880" w:rsidP="00655880">
      <w:pPr>
        <w:pStyle w:val="PlainText"/>
        <w:spacing w:after="120"/>
        <w:ind w:left="720"/>
        <w:sectPr w:rsidR="00655880" w:rsidSect="00655880">
          <w:type w:val="continuous"/>
          <w:pgSz w:w="12240" w:h="15840" w:code="1"/>
          <w:pgMar w:top="806" w:right="1440" w:bottom="1440" w:left="1440" w:header="720" w:footer="720" w:gutter="0"/>
          <w:cols w:num="2" w:space="720"/>
          <w:docGrid w:linePitch="360"/>
        </w:sectPr>
      </w:pPr>
    </w:p>
    <w:p w14:paraId="26E27141" w14:textId="22EACBAE" w:rsidR="004E0AD5" w:rsidRDefault="004E0AD5" w:rsidP="004E0AD5">
      <w:pPr>
        <w:pStyle w:val="PlainText"/>
        <w:numPr>
          <w:ilvl w:val="0"/>
          <w:numId w:val="3"/>
        </w:numPr>
        <w:spacing w:after="120"/>
      </w:pPr>
      <w:r>
        <w:lastRenderedPageBreak/>
        <w:t>LGROW Update</w:t>
      </w:r>
    </w:p>
    <w:p w14:paraId="581F8B20" w14:textId="65694FAF" w:rsidR="004E0AD5" w:rsidRDefault="00434322" w:rsidP="004E0AD5">
      <w:pPr>
        <w:pStyle w:val="PlainText"/>
        <w:numPr>
          <w:ilvl w:val="1"/>
          <w:numId w:val="3"/>
        </w:numPr>
        <w:spacing w:after="120"/>
      </w:pPr>
      <w:r>
        <w:t>MS4 Permits</w:t>
      </w:r>
      <w:r w:rsidR="004E0AD5">
        <w:t xml:space="preserve"> </w:t>
      </w:r>
    </w:p>
    <w:p w14:paraId="757C5DB5" w14:textId="444227A2" w:rsidR="00434322" w:rsidRDefault="009B2179" w:rsidP="009B2179">
      <w:pPr>
        <w:pStyle w:val="PlainText"/>
        <w:numPr>
          <w:ilvl w:val="2"/>
          <w:numId w:val="3"/>
        </w:numPr>
        <w:spacing w:after="120"/>
      </w:pPr>
      <w:r>
        <w:t xml:space="preserve">The drain office received a draft permit last week which means we have some comments to get back to EGLE. The date on the permit was August 1, 2019. It does follow the timeline that EGLE </w:t>
      </w:r>
      <w:r w:rsidR="00434322">
        <w:t xml:space="preserve">had previously </w:t>
      </w:r>
      <w:r>
        <w:t>stated</w:t>
      </w:r>
      <w:r w:rsidR="00434322">
        <w:t xml:space="preserve"> to get permits issued before Oct. 1 2019</w:t>
      </w:r>
      <w:r>
        <w:t>. This will be a three year permit cycle i</w:t>
      </w:r>
      <w:r w:rsidR="00434322">
        <w:t>nstead of a five year cycle</w:t>
      </w:r>
      <w:r>
        <w:t>. The reporting timeline will change as well, reporting will now happen at the end of April</w:t>
      </w:r>
      <w:r w:rsidR="00434322">
        <w:t xml:space="preserve"> (CORRECTION: April 1)</w:t>
      </w:r>
      <w:r>
        <w:t>. First reporting cycle would be April</w:t>
      </w:r>
      <w:r w:rsidR="00434322">
        <w:t xml:space="preserve"> 1</w:t>
      </w:r>
      <w:r>
        <w:t xml:space="preserve"> 2021. </w:t>
      </w:r>
      <w:r w:rsidR="00434322">
        <w:t>New MS4 p</w:t>
      </w:r>
      <w:r>
        <w:t>ermit</w:t>
      </w:r>
      <w:r w:rsidR="00434322">
        <w:t>s</w:t>
      </w:r>
      <w:r>
        <w:t xml:space="preserve"> run</w:t>
      </w:r>
      <w:r w:rsidR="00434322">
        <w:t xml:space="preserve"> from 2020-</w:t>
      </w:r>
      <w:r>
        <w:t xml:space="preserve">2022. </w:t>
      </w:r>
    </w:p>
    <w:p w14:paraId="4A12BB2F" w14:textId="7F2BC171" w:rsidR="009B2179" w:rsidRDefault="009B2179" w:rsidP="009B2179">
      <w:pPr>
        <w:pStyle w:val="PlainText"/>
        <w:numPr>
          <w:ilvl w:val="2"/>
          <w:numId w:val="3"/>
        </w:numPr>
        <w:spacing w:after="120"/>
      </w:pPr>
      <w:r>
        <w:t>Cara has sent out GVMC scope of work</w:t>
      </w:r>
      <w:r w:rsidR="00434322">
        <w:t xml:space="preserve"> and</w:t>
      </w:r>
      <w:r>
        <w:t xml:space="preserve"> </w:t>
      </w:r>
      <w:proofErr w:type="gramStart"/>
      <w:r>
        <w:t>co</w:t>
      </w:r>
      <w:r w:rsidR="00434322">
        <w:t>ntracts,</w:t>
      </w:r>
      <w:proofErr w:type="gramEnd"/>
      <w:r w:rsidR="00434322">
        <w:t xml:space="preserve"> please review and sign by July </w:t>
      </w:r>
      <w:r>
        <w:t>1</w:t>
      </w:r>
      <w:r w:rsidRPr="009B2179">
        <w:rPr>
          <w:vertAlign w:val="superscript"/>
        </w:rPr>
        <w:t>st</w:t>
      </w:r>
      <w:r>
        <w:t xml:space="preserve">. </w:t>
      </w:r>
      <w:r w:rsidR="00A24020">
        <w:t xml:space="preserve">Please forward all permit emails from EGLE to Cara. </w:t>
      </w:r>
    </w:p>
    <w:p w14:paraId="4D293386" w14:textId="77777777" w:rsidR="004E0AD5" w:rsidRDefault="004E0AD5" w:rsidP="004E0AD5">
      <w:pPr>
        <w:pStyle w:val="PlainText"/>
        <w:numPr>
          <w:ilvl w:val="1"/>
          <w:numId w:val="3"/>
        </w:numPr>
        <w:spacing w:after="120"/>
      </w:pPr>
      <w:r>
        <w:t>Adopt a Drain</w:t>
      </w:r>
    </w:p>
    <w:p w14:paraId="1AEA10ED" w14:textId="1240F8AB" w:rsidR="00A24020" w:rsidRDefault="00A24020" w:rsidP="00A24020">
      <w:pPr>
        <w:pStyle w:val="PlainText"/>
        <w:numPr>
          <w:ilvl w:val="2"/>
          <w:numId w:val="3"/>
        </w:numPr>
        <w:spacing w:after="120"/>
      </w:pPr>
      <w:r>
        <w:t xml:space="preserve">The Grand River Adopt-a-Drain website is now live. There will be a big marketing push in </w:t>
      </w:r>
      <w:r w:rsidR="00434322">
        <w:t>the fall for Adopt-a-Drain. LGROW will provide materials to share. We will also</w:t>
      </w:r>
      <w:r>
        <w:t xml:space="preserve"> work with DGRI (Downtown Grand Rapids Inc.) to do advertising</w:t>
      </w:r>
      <w:r w:rsidR="00434322">
        <w:t xml:space="preserve"> in the City of GR</w:t>
      </w:r>
      <w:r>
        <w:t xml:space="preserve">. </w:t>
      </w:r>
    </w:p>
    <w:p w14:paraId="4CA907E8" w14:textId="1C9837B7" w:rsidR="00434322" w:rsidRDefault="00434322" w:rsidP="00A24020">
      <w:pPr>
        <w:pStyle w:val="PlainText"/>
        <w:numPr>
          <w:ilvl w:val="2"/>
          <w:numId w:val="3"/>
        </w:numPr>
        <w:spacing w:after="120"/>
      </w:pPr>
      <w:hyperlink r:id="rId8" w:history="1">
        <w:r>
          <w:rPr>
            <w:rStyle w:val="Hyperlink"/>
          </w:rPr>
          <w:t>https://www.adoptadrain-lgrow.org/</w:t>
        </w:r>
      </w:hyperlink>
    </w:p>
    <w:p w14:paraId="40AA80E8" w14:textId="77777777" w:rsidR="004E0AD5" w:rsidRDefault="004E0AD5" w:rsidP="004E0AD5">
      <w:pPr>
        <w:pStyle w:val="PlainText"/>
        <w:numPr>
          <w:ilvl w:val="1"/>
          <w:numId w:val="3"/>
        </w:numPr>
        <w:spacing w:after="120"/>
      </w:pPr>
      <w:r>
        <w:lastRenderedPageBreak/>
        <w:t>Committee Updates</w:t>
      </w:r>
    </w:p>
    <w:p w14:paraId="2933BE1E" w14:textId="61907051" w:rsidR="00A24020" w:rsidRDefault="00A24020" w:rsidP="00A24020">
      <w:pPr>
        <w:pStyle w:val="PlainText"/>
        <w:numPr>
          <w:ilvl w:val="2"/>
          <w:numId w:val="3"/>
        </w:numPr>
        <w:spacing w:after="120"/>
      </w:pPr>
      <w:r>
        <w:t>Public Engagement Committee has been updating the Public Education Plan (PEP)</w:t>
      </w:r>
      <w:r w:rsidR="00434322">
        <w:t>. Next meeting is in September.</w:t>
      </w:r>
    </w:p>
    <w:p w14:paraId="411145F0" w14:textId="35847853" w:rsidR="00A24020" w:rsidRDefault="00A24020" w:rsidP="00A24020">
      <w:pPr>
        <w:pStyle w:val="PlainText"/>
        <w:numPr>
          <w:ilvl w:val="2"/>
          <w:numId w:val="3"/>
        </w:numPr>
        <w:spacing w:after="120"/>
      </w:pPr>
      <w:r>
        <w:t>Sustainability Committee working with KCD with outreach for RCPP, working on the Grand River Water Trail, and green infrastructure layer/natural connections story map.</w:t>
      </w:r>
    </w:p>
    <w:p w14:paraId="1B876D9A" w14:textId="4C8DE84B" w:rsidR="00A24020" w:rsidRDefault="00A24020" w:rsidP="00A24020">
      <w:pPr>
        <w:pStyle w:val="PlainText"/>
        <w:numPr>
          <w:ilvl w:val="2"/>
          <w:numId w:val="3"/>
        </w:numPr>
        <w:spacing w:after="120"/>
      </w:pPr>
      <w:r>
        <w:t>Subwatershed Committee will be hosting the 2</w:t>
      </w:r>
      <w:r w:rsidRPr="00A24020">
        <w:rPr>
          <w:vertAlign w:val="superscript"/>
        </w:rPr>
        <w:t>nd</w:t>
      </w:r>
      <w:r>
        <w:t xml:space="preserve"> Annual Watershed Jamboree on Thursday, September 19 at Wilcox Park. </w:t>
      </w:r>
    </w:p>
    <w:p w14:paraId="7B1563CD" w14:textId="36959B60" w:rsidR="00A24020" w:rsidRDefault="00434322" w:rsidP="00A24020">
      <w:pPr>
        <w:pStyle w:val="PlainText"/>
        <w:numPr>
          <w:ilvl w:val="2"/>
          <w:numId w:val="3"/>
        </w:numPr>
        <w:spacing w:after="120"/>
      </w:pPr>
      <w:proofErr w:type="spellStart"/>
      <w:r>
        <w:t>SWOrd</w:t>
      </w:r>
      <w:proofErr w:type="spellEnd"/>
      <w:r w:rsidR="00A24020">
        <w:t xml:space="preserve"> Committee</w:t>
      </w:r>
      <w:r>
        <w:t xml:space="preserve"> recently met to discuss modifications to the LGROW Design Spreadsheet. The Spreadsheet will aid developers to meet the new stormwater standards.</w:t>
      </w:r>
    </w:p>
    <w:p w14:paraId="530A8774" w14:textId="77777777" w:rsidR="00025DFA" w:rsidRDefault="00025DFA" w:rsidP="00257CFD">
      <w:pPr>
        <w:pStyle w:val="PlainText"/>
        <w:numPr>
          <w:ilvl w:val="0"/>
          <w:numId w:val="3"/>
        </w:numPr>
        <w:spacing w:after="120"/>
      </w:pPr>
      <w:proofErr w:type="spellStart"/>
      <w:r>
        <w:t>LimnoTech</w:t>
      </w:r>
      <w:proofErr w:type="spellEnd"/>
      <w:r>
        <w:t>/TMDL Update</w:t>
      </w:r>
    </w:p>
    <w:p w14:paraId="7353E515" w14:textId="3B17B3D5" w:rsidR="00600EFB" w:rsidRDefault="00600EFB" w:rsidP="00600EFB">
      <w:pPr>
        <w:pStyle w:val="PlainText"/>
        <w:numPr>
          <w:ilvl w:val="1"/>
          <w:numId w:val="3"/>
        </w:numPr>
        <w:spacing w:after="120"/>
      </w:pPr>
      <w:r>
        <w:t>Cara gave an overview of the TMDL allocation</w:t>
      </w:r>
      <w:r w:rsidR="00434322">
        <w:t>s in the LGRW. Kent and Ottawa C</w:t>
      </w:r>
      <w:r>
        <w:t>ounty TMDLs</w:t>
      </w:r>
      <w:r w:rsidR="00434322">
        <w:t xml:space="preserve"> are listed for</w:t>
      </w:r>
      <w:r>
        <w:t xml:space="preserve"> </w:t>
      </w:r>
      <w:r>
        <w:rPr>
          <w:i/>
        </w:rPr>
        <w:t>E. coli</w:t>
      </w:r>
      <w:r>
        <w:t xml:space="preserve"> and</w:t>
      </w:r>
      <w:r w:rsidR="00434322">
        <w:t>/or</w:t>
      </w:r>
      <w:r>
        <w:t xml:space="preserve"> Biota (TSS). TMDLs were assigned</w:t>
      </w:r>
      <w:r w:rsidR="00434322">
        <w:t xml:space="preserve"> to MS4s</w:t>
      </w:r>
      <w:r>
        <w:t xml:space="preserve"> in 2012 in </w:t>
      </w:r>
      <w:r w:rsidR="00434322">
        <w:t xml:space="preserve">the </w:t>
      </w:r>
      <w:r>
        <w:t>permit application letter. MS4 communities with TMD</w:t>
      </w:r>
      <w:r w:rsidR="00434322">
        <w:t>Ls are listed in the SWMP. The T</w:t>
      </w:r>
      <w:r>
        <w:t xml:space="preserve">echnical </w:t>
      </w:r>
      <w:r w:rsidR="00434322">
        <w:t>C</w:t>
      </w:r>
      <w:r>
        <w:t xml:space="preserve">ommittee previously worked on a TMDL Monitoring Manual which was submitted with the original permit application. </w:t>
      </w:r>
      <w:proofErr w:type="spellStart"/>
      <w:r>
        <w:t>LimnoTech</w:t>
      </w:r>
      <w:proofErr w:type="spellEnd"/>
      <w:r>
        <w:t xml:space="preserve"> is helping us with the new manual which will be incorporated into the new permits</w:t>
      </w:r>
      <w:r w:rsidR="00434322">
        <w:t xml:space="preserve"> once EGLE approves</w:t>
      </w:r>
      <w:r>
        <w:t xml:space="preserve">.  </w:t>
      </w:r>
      <w:proofErr w:type="spellStart"/>
      <w:r>
        <w:t>LimnoTech</w:t>
      </w:r>
      <w:proofErr w:type="spellEnd"/>
      <w:r>
        <w:t xml:space="preserve"> has been asked to update the implementation plan and revise and update t</w:t>
      </w:r>
      <w:r w:rsidR="0039549C">
        <w:t>he watershed monitoring manual, recommend sampling locations</w:t>
      </w:r>
      <w:r w:rsidR="00434322">
        <w:t>,</w:t>
      </w:r>
      <w:r w:rsidR="0039549C">
        <w:t xml:space="preserve"> and actions that MS4s can take</w:t>
      </w:r>
      <w:r w:rsidR="00434322">
        <w:t xml:space="preserve"> to reduce pollutant loading</w:t>
      </w:r>
      <w:r w:rsidR="0039549C">
        <w:t>.</w:t>
      </w:r>
    </w:p>
    <w:p w14:paraId="6C74242E" w14:textId="16586AEC" w:rsidR="0039549C" w:rsidRDefault="0039549C" w:rsidP="00600EFB">
      <w:pPr>
        <w:pStyle w:val="PlainText"/>
        <w:numPr>
          <w:ilvl w:val="1"/>
          <w:numId w:val="3"/>
        </w:numPr>
        <w:spacing w:after="120"/>
      </w:pPr>
      <w:proofErr w:type="spellStart"/>
      <w:r>
        <w:t>LimnoTech</w:t>
      </w:r>
      <w:proofErr w:type="spellEnd"/>
      <w:r>
        <w:t xml:space="preserve"> presentation: Purpose – introduce project, report progress, and solicit feedback. About 8 months into the project now. </w:t>
      </w:r>
      <w:r w:rsidR="00221864">
        <w:t xml:space="preserve">The model Grand River used in this begins at the confluence of the Rogue River and extends to Lake Michigan. The idea was to integrate this model with </w:t>
      </w:r>
      <w:r w:rsidR="00434322">
        <w:t xml:space="preserve">the model that </w:t>
      </w:r>
      <w:proofErr w:type="spellStart"/>
      <w:r w:rsidR="00434322">
        <w:t>LimnoTech</w:t>
      </w:r>
      <w:proofErr w:type="spellEnd"/>
      <w:r w:rsidR="00434322">
        <w:t xml:space="preserve"> produced for the City of Grand </w:t>
      </w:r>
      <w:proofErr w:type="gramStart"/>
      <w:r w:rsidR="00434322">
        <w:t>Rapids,</w:t>
      </w:r>
      <w:r w:rsidR="00221864">
        <w:t xml:space="preserve"> that</w:t>
      </w:r>
      <w:proofErr w:type="gramEnd"/>
      <w:r w:rsidR="00221864">
        <w:t xml:space="preserve"> would allow holistic management of</w:t>
      </w:r>
      <w:r w:rsidR="00434322">
        <w:t xml:space="preserve"> Grand Rapids’ water systems. </w:t>
      </w:r>
      <w:proofErr w:type="spellStart"/>
      <w:r w:rsidR="00434322">
        <w:t>ZBy</w:t>
      </w:r>
      <w:proofErr w:type="spellEnd"/>
      <w:r w:rsidR="00434322">
        <w:t xml:space="preserve"> expanding on Grand Rapid’s model, this</w:t>
      </w:r>
      <w:r w:rsidR="00221864">
        <w:t xml:space="preserve"> watershed</w:t>
      </w:r>
      <w:r w:rsidR="00434322">
        <w:t xml:space="preserve"> model</w:t>
      </w:r>
      <w:r w:rsidR="00221864">
        <w:t xml:space="preserve"> </w:t>
      </w:r>
      <w:r w:rsidR="00434322">
        <w:t xml:space="preserve">can </w:t>
      </w:r>
      <w:r w:rsidR="00221864">
        <w:t xml:space="preserve">be used as a regional planning tool. </w:t>
      </w:r>
      <w:r w:rsidR="004D5B71">
        <w:t xml:space="preserve">The model was finished in 2018, this model shows climate, land cover, soils, topography and then runs it thought a process simulation and gives model outputs like water, sediment and bacteria. LGR model calibration consisted of compiling and synthesizing all relevant geospatial data, water quality data, and special studies, develop upstream boundary methods for flow and water quality, and to apply models for 2000-2017 to calibrate and validate. </w:t>
      </w:r>
    </w:p>
    <w:p w14:paraId="31BD9384" w14:textId="1DF1759D" w:rsidR="004D5B71" w:rsidRDefault="004D5B71" w:rsidP="004D5B71">
      <w:pPr>
        <w:pStyle w:val="PlainText"/>
        <w:numPr>
          <w:ilvl w:val="2"/>
          <w:numId w:val="3"/>
        </w:numPr>
        <w:spacing w:after="120"/>
      </w:pPr>
      <w:r>
        <w:t xml:space="preserve">MS4 Implementation project goals are to identify load reductions necessary to meet WQS, to identify reasonable actions, and then work that into a monitoring strategy. New permits + water quality model = plan. </w:t>
      </w:r>
    </w:p>
    <w:p w14:paraId="0D44A819" w14:textId="19E3820F" w:rsidR="004D5B71" w:rsidRDefault="004D5B71" w:rsidP="004D5B71">
      <w:pPr>
        <w:pStyle w:val="PlainText"/>
        <w:numPr>
          <w:ilvl w:val="2"/>
          <w:numId w:val="3"/>
        </w:numPr>
        <w:spacing w:after="120"/>
      </w:pPr>
      <w:r>
        <w:t xml:space="preserve">There are 4 waterbodies with </w:t>
      </w:r>
      <w:r>
        <w:rPr>
          <w:i/>
        </w:rPr>
        <w:t>E. coli</w:t>
      </w:r>
      <w:r>
        <w:t xml:space="preserve"> TMDLs and 6 with biota TMDLs</w:t>
      </w:r>
      <w:r w:rsidR="005269BF">
        <w:t xml:space="preserve"> in the watershed</w:t>
      </w:r>
      <w:r>
        <w:t xml:space="preserve">. The </w:t>
      </w:r>
      <w:r>
        <w:rPr>
          <w:i/>
        </w:rPr>
        <w:t>E. coli</w:t>
      </w:r>
      <w:r>
        <w:t xml:space="preserve"> target is 130 </w:t>
      </w:r>
      <w:proofErr w:type="spellStart"/>
      <w:r>
        <w:t>cfu</w:t>
      </w:r>
      <w:proofErr w:type="spellEnd"/>
      <w:r>
        <w:t xml:space="preserve">/100ml for a 30 day GM and 300 </w:t>
      </w:r>
      <w:proofErr w:type="spellStart"/>
      <w:r>
        <w:t>cfu</w:t>
      </w:r>
      <w:proofErr w:type="spellEnd"/>
      <w:r>
        <w:t>/100ml as a daily max. Biota = TSS</w:t>
      </w:r>
    </w:p>
    <w:p w14:paraId="6D66C29A" w14:textId="7CF3D0D1" w:rsidR="004D5B71" w:rsidRDefault="004D5B71" w:rsidP="004D5B71">
      <w:pPr>
        <w:pStyle w:val="PlainText"/>
        <w:numPr>
          <w:ilvl w:val="2"/>
          <w:numId w:val="3"/>
        </w:numPr>
        <w:spacing w:after="120"/>
      </w:pPr>
      <w:r>
        <w:t xml:space="preserve">The model needed to be calibrated so that MS4 community boundaries and watershed boundaries could be combined. </w:t>
      </w:r>
    </w:p>
    <w:p w14:paraId="309EEB92" w14:textId="64FA51AF" w:rsidR="004D5B71" w:rsidRDefault="004D5B71" w:rsidP="004D5B71">
      <w:pPr>
        <w:pStyle w:val="PlainText"/>
        <w:numPr>
          <w:ilvl w:val="2"/>
          <w:numId w:val="3"/>
        </w:numPr>
        <w:spacing w:after="120"/>
      </w:pPr>
      <w:r>
        <w:t xml:space="preserve">The model was tested using hypothetical load reduction scenarios using combinations of MS4 and non-MS4 % reductions. </w:t>
      </w:r>
      <w:proofErr w:type="spellStart"/>
      <w:r>
        <w:t>Ie</w:t>
      </w:r>
      <w:proofErr w:type="spellEnd"/>
      <w:r>
        <w:t>, what if we reduce this load by 25%, 50%, 75%, etc.?</w:t>
      </w:r>
    </w:p>
    <w:p w14:paraId="67CF6963" w14:textId="1B0AFAA5" w:rsidR="00902F13" w:rsidRDefault="00902F13" w:rsidP="004D5B71">
      <w:pPr>
        <w:pStyle w:val="PlainText"/>
        <w:numPr>
          <w:ilvl w:val="2"/>
          <w:numId w:val="3"/>
        </w:numPr>
        <w:spacing w:after="120"/>
      </w:pPr>
      <w:r>
        <w:lastRenderedPageBreak/>
        <w:t>A matrix of scenarios was used to run the model for reducing loads from MS4 and non-MS4 contributing areas</w:t>
      </w:r>
    </w:p>
    <w:p w14:paraId="593245C7" w14:textId="7C26F6E9" w:rsidR="001A285E" w:rsidRDefault="001A285E" w:rsidP="004D5B71">
      <w:pPr>
        <w:pStyle w:val="PlainText"/>
        <w:numPr>
          <w:ilvl w:val="2"/>
          <w:numId w:val="3"/>
        </w:numPr>
        <w:spacing w:after="120"/>
      </w:pPr>
      <w:r>
        <w:t>Biota: TSS data analysis</w:t>
      </w:r>
    </w:p>
    <w:p w14:paraId="70836783" w14:textId="48013970" w:rsidR="001A285E" w:rsidRDefault="001A285E" w:rsidP="001A285E">
      <w:pPr>
        <w:pStyle w:val="PlainText"/>
        <w:numPr>
          <w:ilvl w:val="3"/>
          <w:numId w:val="3"/>
        </w:numPr>
        <w:spacing w:after="120"/>
      </w:pPr>
      <w:r>
        <w:t xml:space="preserve">The median for all sites were below the 30mg/L </w:t>
      </w:r>
      <w:r w:rsidR="005269BF">
        <w:t>WQS</w:t>
      </w:r>
    </w:p>
    <w:p w14:paraId="7DDB3F41" w14:textId="7BCDD495" w:rsidR="001A285E" w:rsidRDefault="001A285E" w:rsidP="001A285E">
      <w:pPr>
        <w:pStyle w:val="PlainText"/>
        <w:numPr>
          <w:ilvl w:val="3"/>
          <w:numId w:val="3"/>
        </w:numPr>
        <w:spacing w:after="120"/>
      </w:pPr>
      <w:r>
        <w:t xml:space="preserve">Using the model there were no load reductions needed anywhere to meet targets. The annual average concentrations were below 30 mg/L in all biota-impaired streams. TSS predictions in this model are rarely &gt; 80 mg/L during the highest flows. The model is similar to the data. However, much of the data we have is old. </w:t>
      </w:r>
    </w:p>
    <w:p w14:paraId="72055C2B" w14:textId="650A9B66" w:rsidR="005269BF" w:rsidRDefault="005269BF" w:rsidP="001A285E">
      <w:pPr>
        <w:pStyle w:val="PlainText"/>
        <w:numPr>
          <w:ilvl w:val="3"/>
          <w:numId w:val="3"/>
        </w:numPr>
        <w:spacing w:after="120"/>
      </w:pPr>
      <w:r>
        <w:t>Just because we have met TSS standards, doesn’t mean that the waterbodies are healthy</w:t>
      </w:r>
      <w:r w:rsidR="00902F13">
        <w:t>- the biotic condition is still poor</w:t>
      </w:r>
      <w:r>
        <w:t>,</w:t>
      </w:r>
      <w:r w:rsidR="00902F13">
        <w:t xml:space="preserve"> so</w:t>
      </w:r>
      <w:r>
        <w:t xml:space="preserve"> there is still more work to be done. Does that mean that we need to choose a different target?</w:t>
      </w:r>
    </w:p>
    <w:p w14:paraId="54A29227" w14:textId="07E050BC" w:rsidR="001A285E" w:rsidRDefault="001A285E" w:rsidP="001A285E">
      <w:pPr>
        <w:pStyle w:val="PlainText"/>
        <w:numPr>
          <w:ilvl w:val="2"/>
          <w:numId w:val="3"/>
        </w:numPr>
        <w:spacing w:after="120"/>
      </w:pPr>
      <w:r>
        <w:t xml:space="preserve">Bacteria: </w:t>
      </w:r>
      <w:r>
        <w:rPr>
          <w:i/>
        </w:rPr>
        <w:t>E. coli</w:t>
      </w:r>
    </w:p>
    <w:p w14:paraId="4385F9E3" w14:textId="708DE5D7" w:rsidR="001A285E" w:rsidRDefault="001A285E" w:rsidP="001A285E">
      <w:pPr>
        <w:pStyle w:val="PlainText"/>
        <w:numPr>
          <w:ilvl w:val="3"/>
          <w:numId w:val="3"/>
        </w:numPr>
        <w:spacing w:after="120"/>
      </w:pPr>
      <w:r>
        <w:t>We need &gt;90% reductions to meet WQS (May – Oct)</w:t>
      </w:r>
    </w:p>
    <w:p w14:paraId="0EB74C2A" w14:textId="588D672C" w:rsidR="001A285E" w:rsidRDefault="001A285E" w:rsidP="001A285E">
      <w:pPr>
        <w:pStyle w:val="PlainText"/>
        <w:numPr>
          <w:ilvl w:val="3"/>
          <w:numId w:val="3"/>
        </w:numPr>
        <w:spacing w:after="120"/>
      </w:pPr>
      <w:r>
        <w:t xml:space="preserve">The baseline model predictions of WQS exceedance showed the majority of water bodies require 100% reduction needed for TBC 30 day, 60-95% for TBC Daily, and &gt;30% for PBC. </w:t>
      </w:r>
    </w:p>
    <w:p w14:paraId="28F19FD5" w14:textId="2EABD19A" w:rsidR="001A285E" w:rsidRDefault="001A285E" w:rsidP="001A285E">
      <w:pPr>
        <w:pStyle w:val="PlainText"/>
        <w:numPr>
          <w:ilvl w:val="3"/>
          <w:numId w:val="3"/>
        </w:numPr>
        <w:spacing w:after="120"/>
      </w:pPr>
      <w:r>
        <w:t>Alternatively, Site Geometric Mean, which shows all water bodies</w:t>
      </w:r>
      <w:r w:rsidR="009B5E52">
        <w:t>,</w:t>
      </w:r>
      <w:r>
        <w:t xml:space="preserve"> excluding two, exceed the 30 day and daily TBC. </w:t>
      </w:r>
    </w:p>
    <w:p w14:paraId="480657CD" w14:textId="1CAF3002" w:rsidR="005269BF" w:rsidRDefault="005269BF" w:rsidP="001A285E">
      <w:pPr>
        <w:pStyle w:val="PlainText"/>
        <w:numPr>
          <w:ilvl w:val="3"/>
          <w:numId w:val="3"/>
        </w:numPr>
        <w:spacing w:after="120"/>
      </w:pPr>
      <w:r>
        <w:t xml:space="preserve">We would have to have about 100% load reduction from MS4 areas and non-MS4 areas in order to achieve any sort of </w:t>
      </w:r>
      <w:r w:rsidRPr="005269BF">
        <w:rPr>
          <w:i/>
        </w:rPr>
        <w:t>E. coli</w:t>
      </w:r>
      <w:r>
        <w:t xml:space="preserve"> reduction.</w:t>
      </w:r>
    </w:p>
    <w:p w14:paraId="2B9D7B4B" w14:textId="3F70F932" w:rsidR="00DF68C8" w:rsidRDefault="00902F13" w:rsidP="00902F13">
      <w:pPr>
        <w:pStyle w:val="PlainText"/>
        <w:numPr>
          <w:ilvl w:val="3"/>
          <w:numId w:val="3"/>
        </w:numPr>
        <w:spacing w:after="120"/>
      </w:pPr>
      <w:r>
        <w:t>Public education about when it is safe to use the river is just as important as installing BMPs to reduce</w:t>
      </w:r>
      <w:r w:rsidRPr="00902F13">
        <w:rPr>
          <w:i/>
        </w:rPr>
        <w:t xml:space="preserve"> E. coli</w:t>
      </w:r>
    </w:p>
    <w:p w14:paraId="6C14D684" w14:textId="2C7F3524" w:rsidR="00902F13" w:rsidRDefault="00902F13" w:rsidP="00902F13">
      <w:pPr>
        <w:pStyle w:val="PlainText"/>
        <w:numPr>
          <w:ilvl w:val="3"/>
          <w:numId w:val="3"/>
        </w:numPr>
        <w:spacing w:after="120"/>
      </w:pPr>
      <w:r>
        <w:t xml:space="preserve">We should think about how </w:t>
      </w:r>
      <w:r w:rsidRPr="00902F13">
        <w:rPr>
          <w:i/>
        </w:rPr>
        <w:t>E. coli</w:t>
      </w:r>
      <w:r>
        <w:t xml:space="preserve"> monitoring could be better in the future, </w:t>
      </w:r>
      <w:proofErr w:type="spellStart"/>
      <w:r>
        <w:t>ie</w:t>
      </w:r>
      <w:proofErr w:type="spellEnd"/>
      <w:r>
        <w:t xml:space="preserve"> using source tracking</w:t>
      </w:r>
    </w:p>
    <w:p w14:paraId="354401AA" w14:textId="4C23D262" w:rsidR="00902F13" w:rsidRDefault="00902F13" w:rsidP="001E2401">
      <w:pPr>
        <w:pStyle w:val="PlainText"/>
        <w:numPr>
          <w:ilvl w:val="2"/>
          <w:numId w:val="3"/>
        </w:numPr>
        <w:spacing w:after="120"/>
      </w:pPr>
      <w:proofErr w:type="spellStart"/>
      <w:r>
        <w:t>LimnoTech</w:t>
      </w:r>
      <w:proofErr w:type="spellEnd"/>
      <w:r>
        <w:t xml:space="preserve"> wants to</w:t>
      </w:r>
      <w:bookmarkStart w:id="0" w:name="_GoBack"/>
      <w:bookmarkEnd w:id="0"/>
      <w:r>
        <w:t xml:space="preserve"> know where are prioritized areas for </w:t>
      </w:r>
      <w:proofErr w:type="gramStart"/>
      <w:r>
        <w:t>BMPs?</w:t>
      </w:r>
      <w:proofErr w:type="gramEnd"/>
    </w:p>
    <w:p w14:paraId="01767B47" w14:textId="76EAB451" w:rsidR="001E2401" w:rsidRDefault="001E2401" w:rsidP="001E2401">
      <w:pPr>
        <w:pStyle w:val="PlainText"/>
        <w:numPr>
          <w:ilvl w:val="2"/>
          <w:numId w:val="3"/>
        </w:numPr>
        <w:spacing w:after="120"/>
      </w:pPr>
      <w:r>
        <w:t xml:space="preserve">To </w:t>
      </w:r>
      <w:r w:rsidR="001235B9">
        <w:t xml:space="preserve">capture </w:t>
      </w:r>
      <w:r>
        <w:t xml:space="preserve">new </w:t>
      </w:r>
      <w:r w:rsidR="001235B9">
        <w:t>BMP implementation</w:t>
      </w:r>
      <w:r>
        <w:t xml:space="preserve"> quantify h</w:t>
      </w:r>
      <w:r w:rsidR="001235B9">
        <w:t xml:space="preserve">ow much of that area is being treated, stormwater captured, %, etc. </w:t>
      </w:r>
    </w:p>
    <w:p w14:paraId="6F27CDD9" w14:textId="22565167" w:rsidR="00655880" w:rsidRDefault="00092011" w:rsidP="00655880">
      <w:pPr>
        <w:pStyle w:val="PlainText"/>
        <w:numPr>
          <w:ilvl w:val="2"/>
          <w:numId w:val="3"/>
        </w:numPr>
        <w:spacing w:after="120"/>
      </w:pPr>
      <w:r>
        <w:t xml:space="preserve">Previously, </w:t>
      </w:r>
      <w:r w:rsidR="00655880">
        <w:t xml:space="preserve">LGROW </w:t>
      </w:r>
      <w:r>
        <w:t>was required to</w:t>
      </w:r>
      <w:r w:rsidR="00655880">
        <w:t xml:space="preserve"> take one sample per permit cycle per waterbody</w:t>
      </w:r>
      <w:r>
        <w:t xml:space="preserve">. This group agreed previously that we would like to sample more frequently. </w:t>
      </w:r>
      <w:r w:rsidR="00A15AA0">
        <w:t xml:space="preserve">With new technology, we will be able to do more monitoring with higher confidence levels for </w:t>
      </w:r>
      <w:r w:rsidR="00A15AA0">
        <w:rPr>
          <w:i/>
        </w:rPr>
        <w:t>E. coli</w:t>
      </w:r>
      <w:r w:rsidR="00A15AA0">
        <w:t xml:space="preserve"> including source tracking.</w:t>
      </w:r>
    </w:p>
    <w:p w14:paraId="154ADAC9" w14:textId="7ECD3088" w:rsidR="00902F13" w:rsidRDefault="00902F13" w:rsidP="00655880">
      <w:pPr>
        <w:pStyle w:val="PlainText"/>
        <w:numPr>
          <w:ilvl w:val="2"/>
          <w:numId w:val="3"/>
        </w:numPr>
        <w:spacing w:after="120"/>
      </w:pPr>
      <w:r>
        <w:t xml:space="preserve">In the future, it would be possible to incorporate new BMPs into the model by using the area that is treated with the REGIS GI layer, or if you know how much of the area in a model </w:t>
      </w:r>
      <w:proofErr w:type="spellStart"/>
      <w:r>
        <w:t>subcatchment</w:t>
      </w:r>
      <w:proofErr w:type="spellEnd"/>
      <w:r>
        <w:t xml:space="preserve"> will be treated. </w:t>
      </w:r>
    </w:p>
    <w:p w14:paraId="00C77481" w14:textId="5A97528D" w:rsidR="00902F13" w:rsidRDefault="00902F13" w:rsidP="00655880">
      <w:pPr>
        <w:pStyle w:val="PlainText"/>
        <w:numPr>
          <w:ilvl w:val="2"/>
          <w:numId w:val="3"/>
        </w:numPr>
        <w:spacing w:after="120"/>
      </w:pPr>
      <w:r>
        <w:t xml:space="preserve">Next steps: </w:t>
      </w:r>
      <w:proofErr w:type="spellStart"/>
      <w:r>
        <w:t>LimnoTech</w:t>
      </w:r>
      <w:proofErr w:type="spellEnd"/>
      <w:r>
        <w:t xml:space="preserve"> will follow up with LGROW, and can us the data from the model runs to start to edit the TMDL Implementation Plan. Future TMDL sampling locations should be downstream, but close to implemented BMPs.</w:t>
      </w:r>
    </w:p>
    <w:p w14:paraId="39B8B89D" w14:textId="77777777" w:rsidR="00902F13" w:rsidRDefault="00902F13" w:rsidP="00902F13">
      <w:pPr>
        <w:pStyle w:val="PlainText"/>
        <w:numPr>
          <w:ilvl w:val="3"/>
          <w:numId w:val="3"/>
        </w:numPr>
        <w:spacing w:after="120"/>
      </w:pPr>
      <w:r>
        <w:t>move from hypothetical scenarios to more realistic (implementable) scenarios</w:t>
      </w:r>
    </w:p>
    <w:p w14:paraId="7E8F35A6" w14:textId="77777777" w:rsidR="00902F13" w:rsidRDefault="00902F13" w:rsidP="00902F13">
      <w:pPr>
        <w:pStyle w:val="PlainText"/>
        <w:numPr>
          <w:ilvl w:val="3"/>
          <w:numId w:val="3"/>
        </w:numPr>
        <w:spacing w:after="120"/>
      </w:pPr>
      <w:r>
        <w:lastRenderedPageBreak/>
        <w:t>prioritize areas for BMPs based on; stream conditions, loading rates, access to stream, community interest, regulatory policy/permit requirements</w:t>
      </w:r>
    </w:p>
    <w:p w14:paraId="570A209B" w14:textId="77777777" w:rsidR="00902F13" w:rsidRDefault="00902F13" w:rsidP="00902F13">
      <w:pPr>
        <w:pStyle w:val="PlainText"/>
        <w:numPr>
          <w:ilvl w:val="3"/>
          <w:numId w:val="3"/>
        </w:numPr>
        <w:spacing w:after="120"/>
      </w:pPr>
      <w:r>
        <w:t>identify sampling locations and frequency</w:t>
      </w:r>
    </w:p>
    <w:p w14:paraId="3A91CB87" w14:textId="77777777" w:rsidR="00902F13" w:rsidRDefault="00902F13" w:rsidP="00902F13">
      <w:pPr>
        <w:pStyle w:val="PlainText"/>
        <w:numPr>
          <w:ilvl w:val="3"/>
          <w:numId w:val="3"/>
        </w:numPr>
        <w:spacing w:after="120"/>
      </w:pPr>
      <w:r>
        <w:t>update monitoring manual</w:t>
      </w:r>
    </w:p>
    <w:p w14:paraId="0639BF21" w14:textId="77777777" w:rsidR="00902F13" w:rsidRDefault="00902F13" w:rsidP="00902F13">
      <w:pPr>
        <w:pStyle w:val="PlainText"/>
        <w:numPr>
          <w:ilvl w:val="3"/>
          <w:numId w:val="3"/>
        </w:numPr>
        <w:spacing w:after="120"/>
      </w:pPr>
      <w:r>
        <w:t>solicit feedback of LGROW Technical Committee</w:t>
      </w:r>
    </w:p>
    <w:p w14:paraId="48A33F1B" w14:textId="201E111E" w:rsidR="00902F13" w:rsidRDefault="00902F13" w:rsidP="00902F13">
      <w:pPr>
        <w:pStyle w:val="PlainText"/>
        <w:numPr>
          <w:ilvl w:val="4"/>
          <w:numId w:val="3"/>
        </w:numPr>
        <w:spacing w:after="120"/>
      </w:pPr>
      <w:r>
        <w:t>what are you doing with BMPs and/or monitoring</w:t>
      </w:r>
    </w:p>
    <w:p w14:paraId="7196EE49" w14:textId="77777777" w:rsidR="00BF19B5" w:rsidRDefault="003B4125" w:rsidP="00BB4946">
      <w:pPr>
        <w:pStyle w:val="PlainText"/>
        <w:numPr>
          <w:ilvl w:val="0"/>
          <w:numId w:val="3"/>
        </w:numPr>
        <w:spacing w:after="120"/>
      </w:pPr>
      <w:r>
        <w:t>2019</w:t>
      </w:r>
      <w:r w:rsidR="00333028">
        <w:t xml:space="preserve"> </w:t>
      </w:r>
      <w:r w:rsidR="00025DFA">
        <w:t xml:space="preserve">Meeting </w:t>
      </w:r>
      <w:r>
        <w:t>Schedule</w:t>
      </w:r>
    </w:p>
    <w:p w14:paraId="0C866064" w14:textId="3ABB01D4" w:rsidR="004E0AD5" w:rsidRDefault="004E0AD5" w:rsidP="004E0AD5">
      <w:pPr>
        <w:pStyle w:val="PlainText"/>
        <w:numPr>
          <w:ilvl w:val="1"/>
          <w:numId w:val="3"/>
        </w:numPr>
        <w:spacing w:after="120"/>
      </w:pPr>
      <w:r>
        <w:t>August 21, 2019</w:t>
      </w:r>
    </w:p>
    <w:p w14:paraId="1A2C90C8" w14:textId="0D184C61" w:rsidR="004E0AD5" w:rsidRDefault="004E0AD5" w:rsidP="004E0AD5">
      <w:pPr>
        <w:pStyle w:val="PlainText"/>
        <w:numPr>
          <w:ilvl w:val="1"/>
          <w:numId w:val="3"/>
        </w:numPr>
        <w:spacing w:after="120"/>
      </w:pPr>
      <w:r>
        <w:t>October 16, 2019</w:t>
      </w:r>
    </w:p>
    <w:p w14:paraId="3341EC32" w14:textId="737C87AC" w:rsidR="004E0AD5" w:rsidRDefault="004E0AD5" w:rsidP="004E0AD5">
      <w:pPr>
        <w:pStyle w:val="PlainText"/>
        <w:numPr>
          <w:ilvl w:val="1"/>
          <w:numId w:val="3"/>
        </w:numPr>
        <w:spacing w:after="120"/>
      </w:pPr>
      <w:r>
        <w:t>December 18, 2019</w:t>
      </w:r>
    </w:p>
    <w:p w14:paraId="46405171" w14:textId="77777777" w:rsidR="00025DFA" w:rsidRDefault="00025DFA" w:rsidP="00025DFA">
      <w:pPr>
        <w:pStyle w:val="PlainText"/>
        <w:numPr>
          <w:ilvl w:val="0"/>
          <w:numId w:val="3"/>
        </w:numPr>
        <w:spacing w:after="120"/>
      </w:pPr>
      <w:r>
        <w:t>Events</w:t>
      </w:r>
    </w:p>
    <w:p w14:paraId="005AC70E" w14:textId="7C5D7494" w:rsidR="00DE6B99" w:rsidRDefault="00DE6B99" w:rsidP="00DE6B99">
      <w:pPr>
        <w:pStyle w:val="PlainText"/>
        <w:numPr>
          <w:ilvl w:val="1"/>
          <w:numId w:val="3"/>
        </w:numPr>
        <w:spacing w:after="120"/>
      </w:pPr>
      <w:r>
        <w:t>Grand River Water Festival, Sat. June 22, 12-9pm at Riverside Park, Grand Rapids</w:t>
      </w:r>
    </w:p>
    <w:p w14:paraId="07D1857C" w14:textId="0BFAA7D6" w:rsidR="005269BF" w:rsidRDefault="005269BF" w:rsidP="005269BF">
      <w:pPr>
        <w:pStyle w:val="PlainText"/>
        <w:numPr>
          <w:ilvl w:val="2"/>
          <w:numId w:val="3"/>
        </w:numPr>
        <w:spacing w:after="120"/>
      </w:pPr>
      <w:r>
        <w:t>Volunteers needed!</w:t>
      </w:r>
    </w:p>
    <w:p w14:paraId="3AC3C83C" w14:textId="2EE11830" w:rsidR="00882DB4" w:rsidRDefault="00882DB4" w:rsidP="00DE6B99">
      <w:pPr>
        <w:pStyle w:val="PlainText"/>
        <w:numPr>
          <w:ilvl w:val="1"/>
          <w:numId w:val="3"/>
        </w:numPr>
        <w:spacing w:after="120"/>
      </w:pPr>
      <w:r>
        <w:t xml:space="preserve">Gravel Bottom </w:t>
      </w:r>
      <w:proofErr w:type="spellStart"/>
      <w:r>
        <w:t>Paddlefest</w:t>
      </w:r>
      <w:proofErr w:type="spellEnd"/>
      <w:r>
        <w:t>, Sun</w:t>
      </w:r>
      <w:r w:rsidR="00025DFA">
        <w:t>. Ju</w:t>
      </w:r>
      <w:r>
        <w:t xml:space="preserve">ne 30, 9am, Lowell to Ada </w:t>
      </w:r>
      <w:hyperlink r:id="rId9" w:history="1">
        <w:r>
          <w:rPr>
            <w:rStyle w:val="Hyperlink"/>
          </w:rPr>
          <w:t>https://www.tickettailor.com/events/gravelbottombrewery/267180/</w:t>
        </w:r>
      </w:hyperlink>
    </w:p>
    <w:p w14:paraId="284E42C2" w14:textId="3D8C78D6" w:rsidR="00DE6B99" w:rsidRDefault="00DE6B99" w:rsidP="00025DFA">
      <w:pPr>
        <w:pStyle w:val="PlainText"/>
        <w:numPr>
          <w:ilvl w:val="1"/>
          <w:numId w:val="3"/>
        </w:numPr>
        <w:spacing w:after="120"/>
      </w:pPr>
      <w:r>
        <w:t>Green Infrastructure Bus Tour with the MACC, July 18, 9am at GVMC</w:t>
      </w:r>
      <w:r w:rsidR="008A654D">
        <w:t xml:space="preserve"> Offices *new stops!</w:t>
      </w:r>
      <w:r w:rsidR="0053065D">
        <w:t xml:space="preserve"> RSVP to Cara</w:t>
      </w:r>
    </w:p>
    <w:p w14:paraId="325A6816" w14:textId="5E86690C" w:rsidR="00025DFA" w:rsidRDefault="00025DFA" w:rsidP="00025DFA">
      <w:pPr>
        <w:pStyle w:val="PlainText"/>
        <w:numPr>
          <w:ilvl w:val="1"/>
          <w:numId w:val="3"/>
        </w:numPr>
        <w:spacing w:after="120"/>
      </w:pPr>
      <w:r>
        <w:t>Bark in the Park @ Whitecaps, Sun. July 28</w:t>
      </w:r>
      <w:r w:rsidR="00DE6B99">
        <w:t>, 6pm</w:t>
      </w:r>
      <w:r w:rsidR="0053065D">
        <w:t xml:space="preserve"> - Volunteer with us for an hour, we’ll buy you a ticket!</w:t>
      </w:r>
    </w:p>
    <w:p w14:paraId="5157E13E" w14:textId="77777777" w:rsidR="00025DFA" w:rsidRDefault="00025DFA" w:rsidP="00025DFA">
      <w:pPr>
        <w:pStyle w:val="PlainText"/>
        <w:numPr>
          <w:ilvl w:val="1"/>
          <w:numId w:val="3"/>
        </w:numPr>
        <w:spacing w:after="120"/>
      </w:pPr>
      <w:r>
        <w:t>Watershed Jamboree, Thur. Sept. 19 at Wilcox Park</w:t>
      </w:r>
    </w:p>
    <w:p w14:paraId="3368EBC7" w14:textId="77777777" w:rsidR="006079B6" w:rsidRDefault="006079B6" w:rsidP="0075547C">
      <w:pPr>
        <w:pStyle w:val="PlainText"/>
        <w:numPr>
          <w:ilvl w:val="0"/>
          <w:numId w:val="3"/>
        </w:numPr>
        <w:spacing w:after="120"/>
      </w:pPr>
      <w:r>
        <w:t>Adjourn</w:t>
      </w:r>
    </w:p>
    <w:p w14:paraId="772DA6B1" w14:textId="77777777" w:rsidR="009B7393" w:rsidRPr="009B7393" w:rsidRDefault="009B7393" w:rsidP="009B7393">
      <w:pPr>
        <w:pStyle w:val="PlainText"/>
        <w:spacing w:after="120"/>
        <w:ind w:firstLine="360"/>
        <w:rPr>
          <w:b/>
        </w:rPr>
      </w:pPr>
      <w:r>
        <w:rPr>
          <w:b/>
        </w:rPr>
        <w:t xml:space="preserve">MS4 Website:     </w:t>
      </w:r>
      <w:r w:rsidRPr="009B7393">
        <w:rPr>
          <w:b/>
        </w:rPr>
        <w:t>https://www.lgrow.org/ms4communities</w:t>
      </w:r>
    </w:p>
    <w:sectPr w:rsidR="009B7393" w:rsidRPr="009B7393" w:rsidSect="00655880">
      <w:type w:val="continuous"/>
      <w:pgSz w:w="12240" w:h="15840" w:code="1"/>
      <w:pgMar w:top="80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6DD7"/>
    <w:multiLevelType w:val="hybridMultilevel"/>
    <w:tmpl w:val="B33225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20B4E"/>
    <w:multiLevelType w:val="hybridMultilevel"/>
    <w:tmpl w:val="B72EEC64"/>
    <w:lvl w:ilvl="0" w:tplc="754AF4F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6AC1C33"/>
    <w:multiLevelType w:val="hybridMultilevel"/>
    <w:tmpl w:val="3F2CF962"/>
    <w:lvl w:ilvl="0" w:tplc="D2C0A01E">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EC1256"/>
    <w:multiLevelType w:val="hybridMultilevel"/>
    <w:tmpl w:val="492CA010"/>
    <w:lvl w:ilvl="0" w:tplc="CB5C363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74900D67"/>
    <w:multiLevelType w:val="hybridMultilevel"/>
    <w:tmpl w:val="38662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B4457"/>
    <w:multiLevelType w:val="hybridMultilevel"/>
    <w:tmpl w:val="707CD628"/>
    <w:lvl w:ilvl="0" w:tplc="288AC2B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CD70E50"/>
    <w:multiLevelType w:val="hybridMultilevel"/>
    <w:tmpl w:val="96F6FF7E"/>
    <w:lvl w:ilvl="0" w:tplc="7FAA03E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DE17746"/>
    <w:multiLevelType w:val="hybridMultilevel"/>
    <w:tmpl w:val="EC840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6"/>
  </w:num>
  <w:num w:numId="6">
    <w:abstractNumId w:val="0"/>
  </w:num>
  <w:num w:numId="7">
    <w:abstractNumId w:val="3"/>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0E"/>
    <w:rsid w:val="00025C06"/>
    <w:rsid w:val="00025DFA"/>
    <w:rsid w:val="00030DEC"/>
    <w:rsid w:val="0003590E"/>
    <w:rsid w:val="0004658A"/>
    <w:rsid w:val="000617C7"/>
    <w:rsid w:val="0006459B"/>
    <w:rsid w:val="00065718"/>
    <w:rsid w:val="00067268"/>
    <w:rsid w:val="00092011"/>
    <w:rsid w:val="00093FA1"/>
    <w:rsid w:val="000A117D"/>
    <w:rsid w:val="000A332C"/>
    <w:rsid w:val="000A4C7D"/>
    <w:rsid w:val="000D52A2"/>
    <w:rsid w:val="000E03A5"/>
    <w:rsid w:val="00110B85"/>
    <w:rsid w:val="001235B9"/>
    <w:rsid w:val="00137625"/>
    <w:rsid w:val="00142212"/>
    <w:rsid w:val="00145F01"/>
    <w:rsid w:val="00146B6D"/>
    <w:rsid w:val="00160813"/>
    <w:rsid w:val="001661ED"/>
    <w:rsid w:val="00171DDE"/>
    <w:rsid w:val="001775AA"/>
    <w:rsid w:val="001920A2"/>
    <w:rsid w:val="001A285E"/>
    <w:rsid w:val="001A5C9D"/>
    <w:rsid w:val="001B7824"/>
    <w:rsid w:val="001C79D3"/>
    <w:rsid w:val="001D1CC9"/>
    <w:rsid w:val="001E07BC"/>
    <w:rsid w:val="001E2401"/>
    <w:rsid w:val="001E6D22"/>
    <w:rsid w:val="001E734C"/>
    <w:rsid w:val="00212DE9"/>
    <w:rsid w:val="00221864"/>
    <w:rsid w:val="00222DFE"/>
    <w:rsid w:val="002268CE"/>
    <w:rsid w:val="00245207"/>
    <w:rsid w:val="0024520D"/>
    <w:rsid w:val="00246AB0"/>
    <w:rsid w:val="002529FE"/>
    <w:rsid w:val="00257CFD"/>
    <w:rsid w:val="002629E8"/>
    <w:rsid w:val="002662A1"/>
    <w:rsid w:val="00282675"/>
    <w:rsid w:val="00283CE7"/>
    <w:rsid w:val="00295485"/>
    <w:rsid w:val="002A43C6"/>
    <w:rsid w:val="002A5854"/>
    <w:rsid w:val="002C5E70"/>
    <w:rsid w:val="002D02FE"/>
    <w:rsid w:val="002D5EFB"/>
    <w:rsid w:val="002E0BEF"/>
    <w:rsid w:val="002E0E1E"/>
    <w:rsid w:val="002F48F0"/>
    <w:rsid w:val="003116EC"/>
    <w:rsid w:val="0031449B"/>
    <w:rsid w:val="00316EAD"/>
    <w:rsid w:val="00333028"/>
    <w:rsid w:val="0034555A"/>
    <w:rsid w:val="00357C4E"/>
    <w:rsid w:val="00357E66"/>
    <w:rsid w:val="00361F0E"/>
    <w:rsid w:val="003942DA"/>
    <w:rsid w:val="00394755"/>
    <w:rsid w:val="0039549C"/>
    <w:rsid w:val="003B4125"/>
    <w:rsid w:val="003B5AFB"/>
    <w:rsid w:val="003B7D13"/>
    <w:rsid w:val="003C6D5A"/>
    <w:rsid w:val="003C7025"/>
    <w:rsid w:val="003C79B4"/>
    <w:rsid w:val="003D7646"/>
    <w:rsid w:val="003E04B4"/>
    <w:rsid w:val="003E514A"/>
    <w:rsid w:val="003E566A"/>
    <w:rsid w:val="00430C03"/>
    <w:rsid w:val="00433B09"/>
    <w:rsid w:val="00434322"/>
    <w:rsid w:val="004416D7"/>
    <w:rsid w:val="00462B18"/>
    <w:rsid w:val="00465134"/>
    <w:rsid w:val="00473EC7"/>
    <w:rsid w:val="00475C93"/>
    <w:rsid w:val="004870B6"/>
    <w:rsid w:val="00490F3E"/>
    <w:rsid w:val="004976A9"/>
    <w:rsid w:val="004B269C"/>
    <w:rsid w:val="004C3E9D"/>
    <w:rsid w:val="004D5B71"/>
    <w:rsid w:val="004D60B5"/>
    <w:rsid w:val="004D7151"/>
    <w:rsid w:val="004E0AD5"/>
    <w:rsid w:val="004E6DEE"/>
    <w:rsid w:val="005041E4"/>
    <w:rsid w:val="005072CF"/>
    <w:rsid w:val="00511C32"/>
    <w:rsid w:val="005204E8"/>
    <w:rsid w:val="00523BE4"/>
    <w:rsid w:val="005269BF"/>
    <w:rsid w:val="0053065D"/>
    <w:rsid w:val="00534B50"/>
    <w:rsid w:val="005402FC"/>
    <w:rsid w:val="0057163F"/>
    <w:rsid w:val="0057204B"/>
    <w:rsid w:val="00587E7E"/>
    <w:rsid w:val="005B4CDA"/>
    <w:rsid w:val="005C768F"/>
    <w:rsid w:val="005E391E"/>
    <w:rsid w:val="005F059C"/>
    <w:rsid w:val="005F31D7"/>
    <w:rsid w:val="00600EFB"/>
    <w:rsid w:val="006079B6"/>
    <w:rsid w:val="0061058C"/>
    <w:rsid w:val="006176B7"/>
    <w:rsid w:val="00620963"/>
    <w:rsid w:val="006248B2"/>
    <w:rsid w:val="0062661B"/>
    <w:rsid w:val="00641909"/>
    <w:rsid w:val="00646BC5"/>
    <w:rsid w:val="0065561D"/>
    <w:rsid w:val="00655880"/>
    <w:rsid w:val="00656184"/>
    <w:rsid w:val="0067438E"/>
    <w:rsid w:val="006A5627"/>
    <w:rsid w:val="006B4F7A"/>
    <w:rsid w:val="006D6339"/>
    <w:rsid w:val="00700A41"/>
    <w:rsid w:val="00726116"/>
    <w:rsid w:val="007361F3"/>
    <w:rsid w:val="00737EED"/>
    <w:rsid w:val="007458B7"/>
    <w:rsid w:val="0075547C"/>
    <w:rsid w:val="007734F3"/>
    <w:rsid w:val="0077485A"/>
    <w:rsid w:val="007752DF"/>
    <w:rsid w:val="007828A7"/>
    <w:rsid w:val="00795246"/>
    <w:rsid w:val="00795321"/>
    <w:rsid w:val="00795652"/>
    <w:rsid w:val="007A6AF3"/>
    <w:rsid w:val="007B6ECC"/>
    <w:rsid w:val="007D6A9F"/>
    <w:rsid w:val="007F4176"/>
    <w:rsid w:val="00802B49"/>
    <w:rsid w:val="0080375D"/>
    <w:rsid w:val="008037E8"/>
    <w:rsid w:val="00850032"/>
    <w:rsid w:val="008538EB"/>
    <w:rsid w:val="0086576A"/>
    <w:rsid w:val="00865BB9"/>
    <w:rsid w:val="00867A3C"/>
    <w:rsid w:val="00871FE3"/>
    <w:rsid w:val="00872F7C"/>
    <w:rsid w:val="00880D49"/>
    <w:rsid w:val="00880F22"/>
    <w:rsid w:val="00882DB4"/>
    <w:rsid w:val="008A654D"/>
    <w:rsid w:val="008C07D3"/>
    <w:rsid w:val="008D5D85"/>
    <w:rsid w:val="008F6E1B"/>
    <w:rsid w:val="00902F13"/>
    <w:rsid w:val="00920611"/>
    <w:rsid w:val="00924CEA"/>
    <w:rsid w:val="00951A49"/>
    <w:rsid w:val="00955E99"/>
    <w:rsid w:val="00960EA3"/>
    <w:rsid w:val="00966D43"/>
    <w:rsid w:val="00971E7B"/>
    <w:rsid w:val="009878C6"/>
    <w:rsid w:val="009924A0"/>
    <w:rsid w:val="009925E1"/>
    <w:rsid w:val="009B2179"/>
    <w:rsid w:val="009B5E52"/>
    <w:rsid w:val="009B7393"/>
    <w:rsid w:val="009D1FB3"/>
    <w:rsid w:val="009F6479"/>
    <w:rsid w:val="00A0612A"/>
    <w:rsid w:val="00A15AA0"/>
    <w:rsid w:val="00A24020"/>
    <w:rsid w:val="00A244A2"/>
    <w:rsid w:val="00A41FE7"/>
    <w:rsid w:val="00A42180"/>
    <w:rsid w:val="00A56A16"/>
    <w:rsid w:val="00A646CB"/>
    <w:rsid w:val="00AB3A7E"/>
    <w:rsid w:val="00AB3C5D"/>
    <w:rsid w:val="00AB586B"/>
    <w:rsid w:val="00AC00CF"/>
    <w:rsid w:val="00AE1073"/>
    <w:rsid w:val="00AE4EE5"/>
    <w:rsid w:val="00AE63C0"/>
    <w:rsid w:val="00B07152"/>
    <w:rsid w:val="00B12628"/>
    <w:rsid w:val="00B16C94"/>
    <w:rsid w:val="00B170E2"/>
    <w:rsid w:val="00B31765"/>
    <w:rsid w:val="00B450D6"/>
    <w:rsid w:val="00B53AEB"/>
    <w:rsid w:val="00B565DA"/>
    <w:rsid w:val="00B93CA1"/>
    <w:rsid w:val="00BA3309"/>
    <w:rsid w:val="00BB446A"/>
    <w:rsid w:val="00BB4946"/>
    <w:rsid w:val="00BB7611"/>
    <w:rsid w:val="00BB7A5D"/>
    <w:rsid w:val="00BC2823"/>
    <w:rsid w:val="00BC400D"/>
    <w:rsid w:val="00BD550F"/>
    <w:rsid w:val="00BE14DB"/>
    <w:rsid w:val="00BF19B5"/>
    <w:rsid w:val="00C11641"/>
    <w:rsid w:val="00C136E4"/>
    <w:rsid w:val="00C275B4"/>
    <w:rsid w:val="00C34032"/>
    <w:rsid w:val="00C35789"/>
    <w:rsid w:val="00C442A7"/>
    <w:rsid w:val="00C46444"/>
    <w:rsid w:val="00C51EAB"/>
    <w:rsid w:val="00C54B63"/>
    <w:rsid w:val="00C64BDE"/>
    <w:rsid w:val="00C703A5"/>
    <w:rsid w:val="00C8186E"/>
    <w:rsid w:val="00C871C3"/>
    <w:rsid w:val="00CA27C7"/>
    <w:rsid w:val="00CB5400"/>
    <w:rsid w:val="00CC09FF"/>
    <w:rsid w:val="00CC1347"/>
    <w:rsid w:val="00CC7F52"/>
    <w:rsid w:val="00CE430E"/>
    <w:rsid w:val="00CE66AC"/>
    <w:rsid w:val="00CF5F88"/>
    <w:rsid w:val="00D07AFA"/>
    <w:rsid w:val="00D1639A"/>
    <w:rsid w:val="00D233EE"/>
    <w:rsid w:val="00D313B4"/>
    <w:rsid w:val="00D41EFD"/>
    <w:rsid w:val="00D43573"/>
    <w:rsid w:val="00D84D35"/>
    <w:rsid w:val="00D970D4"/>
    <w:rsid w:val="00DA3D7B"/>
    <w:rsid w:val="00DA790F"/>
    <w:rsid w:val="00DB15A5"/>
    <w:rsid w:val="00DB5338"/>
    <w:rsid w:val="00DD6F20"/>
    <w:rsid w:val="00DE0607"/>
    <w:rsid w:val="00DE3A13"/>
    <w:rsid w:val="00DE6B99"/>
    <w:rsid w:val="00DE7CD6"/>
    <w:rsid w:val="00DF4CB6"/>
    <w:rsid w:val="00DF68C8"/>
    <w:rsid w:val="00E037BE"/>
    <w:rsid w:val="00E3185C"/>
    <w:rsid w:val="00E42361"/>
    <w:rsid w:val="00E54805"/>
    <w:rsid w:val="00E56B34"/>
    <w:rsid w:val="00E63C8C"/>
    <w:rsid w:val="00E649D1"/>
    <w:rsid w:val="00E76CCE"/>
    <w:rsid w:val="00E776FF"/>
    <w:rsid w:val="00E85038"/>
    <w:rsid w:val="00E97B5D"/>
    <w:rsid w:val="00EA4704"/>
    <w:rsid w:val="00EC06B4"/>
    <w:rsid w:val="00EC2203"/>
    <w:rsid w:val="00EC3613"/>
    <w:rsid w:val="00EC6E13"/>
    <w:rsid w:val="00ED18D6"/>
    <w:rsid w:val="00ED5CC6"/>
    <w:rsid w:val="00EE43B9"/>
    <w:rsid w:val="00EF3FFB"/>
    <w:rsid w:val="00EF552B"/>
    <w:rsid w:val="00EF669B"/>
    <w:rsid w:val="00F02DC9"/>
    <w:rsid w:val="00F04606"/>
    <w:rsid w:val="00F27A2B"/>
    <w:rsid w:val="00F313E5"/>
    <w:rsid w:val="00F3507C"/>
    <w:rsid w:val="00F4210F"/>
    <w:rsid w:val="00F5057D"/>
    <w:rsid w:val="00F517C0"/>
    <w:rsid w:val="00F60F65"/>
    <w:rsid w:val="00F60FC5"/>
    <w:rsid w:val="00F747DB"/>
    <w:rsid w:val="00F82417"/>
    <w:rsid w:val="00F9296F"/>
    <w:rsid w:val="00F969A9"/>
    <w:rsid w:val="00FD11EC"/>
    <w:rsid w:val="00FD23DB"/>
    <w:rsid w:val="00FE691B"/>
    <w:rsid w:val="00FE6E63"/>
    <w:rsid w:val="00FF4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E43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3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E4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30E"/>
    <w:rPr>
      <w:rFonts w:ascii="Tahoma" w:hAnsi="Tahoma" w:cs="Tahoma"/>
      <w:sz w:val="16"/>
      <w:szCs w:val="16"/>
    </w:rPr>
  </w:style>
  <w:style w:type="character" w:customStyle="1" w:styleId="Heading2Char">
    <w:name w:val="Heading 2 Char"/>
    <w:basedOn w:val="DefaultParagraphFont"/>
    <w:link w:val="Heading2"/>
    <w:uiPriority w:val="9"/>
    <w:rsid w:val="00CE430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E43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430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51A49"/>
    <w:rPr>
      <w:color w:val="0000FF" w:themeColor="hyperlink"/>
      <w:u w:val="single"/>
    </w:rPr>
  </w:style>
  <w:style w:type="paragraph" w:styleId="ListParagraph">
    <w:name w:val="List Paragraph"/>
    <w:basedOn w:val="Normal"/>
    <w:uiPriority w:val="34"/>
    <w:qFormat/>
    <w:rsid w:val="00EE43B9"/>
    <w:pPr>
      <w:ind w:left="720"/>
      <w:contextualSpacing/>
    </w:pPr>
  </w:style>
  <w:style w:type="paragraph" w:styleId="PlainText">
    <w:name w:val="Plain Text"/>
    <w:basedOn w:val="Normal"/>
    <w:link w:val="PlainTextChar"/>
    <w:uiPriority w:val="99"/>
    <w:unhideWhenUsed/>
    <w:rsid w:val="003C79B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C79B4"/>
    <w:rPr>
      <w:rFonts w:ascii="Calibri" w:hAnsi="Calibri"/>
      <w:szCs w:val="21"/>
    </w:rPr>
  </w:style>
  <w:style w:type="character" w:styleId="FollowedHyperlink">
    <w:name w:val="FollowedHyperlink"/>
    <w:basedOn w:val="DefaultParagraphFont"/>
    <w:uiPriority w:val="99"/>
    <w:semiHidden/>
    <w:unhideWhenUsed/>
    <w:rsid w:val="00F82417"/>
    <w:rPr>
      <w:color w:val="800080" w:themeColor="followedHyperlink"/>
      <w:u w:val="single"/>
    </w:rPr>
  </w:style>
  <w:style w:type="character" w:styleId="CommentReference">
    <w:name w:val="annotation reference"/>
    <w:basedOn w:val="DefaultParagraphFont"/>
    <w:uiPriority w:val="99"/>
    <w:semiHidden/>
    <w:unhideWhenUsed/>
    <w:rsid w:val="00465134"/>
    <w:rPr>
      <w:sz w:val="16"/>
      <w:szCs w:val="16"/>
    </w:rPr>
  </w:style>
  <w:style w:type="paragraph" w:styleId="CommentText">
    <w:name w:val="annotation text"/>
    <w:basedOn w:val="Normal"/>
    <w:link w:val="CommentTextChar"/>
    <w:uiPriority w:val="99"/>
    <w:semiHidden/>
    <w:unhideWhenUsed/>
    <w:rsid w:val="00465134"/>
    <w:pPr>
      <w:spacing w:line="240" w:lineRule="auto"/>
    </w:pPr>
    <w:rPr>
      <w:sz w:val="20"/>
      <w:szCs w:val="20"/>
    </w:rPr>
  </w:style>
  <w:style w:type="character" w:customStyle="1" w:styleId="CommentTextChar">
    <w:name w:val="Comment Text Char"/>
    <w:basedOn w:val="DefaultParagraphFont"/>
    <w:link w:val="CommentText"/>
    <w:uiPriority w:val="99"/>
    <w:semiHidden/>
    <w:rsid w:val="00465134"/>
    <w:rPr>
      <w:sz w:val="20"/>
      <w:szCs w:val="20"/>
    </w:rPr>
  </w:style>
  <w:style w:type="paragraph" w:styleId="CommentSubject">
    <w:name w:val="annotation subject"/>
    <w:basedOn w:val="CommentText"/>
    <w:next w:val="CommentText"/>
    <w:link w:val="CommentSubjectChar"/>
    <w:uiPriority w:val="99"/>
    <w:semiHidden/>
    <w:unhideWhenUsed/>
    <w:rsid w:val="00465134"/>
    <w:rPr>
      <w:b/>
      <w:bCs/>
    </w:rPr>
  </w:style>
  <w:style w:type="character" w:customStyle="1" w:styleId="CommentSubjectChar">
    <w:name w:val="Comment Subject Char"/>
    <w:basedOn w:val="CommentTextChar"/>
    <w:link w:val="CommentSubject"/>
    <w:uiPriority w:val="99"/>
    <w:semiHidden/>
    <w:rsid w:val="004651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E43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3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E4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30E"/>
    <w:rPr>
      <w:rFonts w:ascii="Tahoma" w:hAnsi="Tahoma" w:cs="Tahoma"/>
      <w:sz w:val="16"/>
      <w:szCs w:val="16"/>
    </w:rPr>
  </w:style>
  <w:style w:type="character" w:customStyle="1" w:styleId="Heading2Char">
    <w:name w:val="Heading 2 Char"/>
    <w:basedOn w:val="DefaultParagraphFont"/>
    <w:link w:val="Heading2"/>
    <w:uiPriority w:val="9"/>
    <w:rsid w:val="00CE430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E43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430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51A49"/>
    <w:rPr>
      <w:color w:val="0000FF" w:themeColor="hyperlink"/>
      <w:u w:val="single"/>
    </w:rPr>
  </w:style>
  <w:style w:type="paragraph" w:styleId="ListParagraph">
    <w:name w:val="List Paragraph"/>
    <w:basedOn w:val="Normal"/>
    <w:uiPriority w:val="34"/>
    <w:qFormat/>
    <w:rsid w:val="00EE43B9"/>
    <w:pPr>
      <w:ind w:left="720"/>
      <w:contextualSpacing/>
    </w:pPr>
  </w:style>
  <w:style w:type="paragraph" w:styleId="PlainText">
    <w:name w:val="Plain Text"/>
    <w:basedOn w:val="Normal"/>
    <w:link w:val="PlainTextChar"/>
    <w:uiPriority w:val="99"/>
    <w:unhideWhenUsed/>
    <w:rsid w:val="003C79B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C79B4"/>
    <w:rPr>
      <w:rFonts w:ascii="Calibri" w:hAnsi="Calibri"/>
      <w:szCs w:val="21"/>
    </w:rPr>
  </w:style>
  <w:style w:type="character" w:styleId="FollowedHyperlink">
    <w:name w:val="FollowedHyperlink"/>
    <w:basedOn w:val="DefaultParagraphFont"/>
    <w:uiPriority w:val="99"/>
    <w:semiHidden/>
    <w:unhideWhenUsed/>
    <w:rsid w:val="00F82417"/>
    <w:rPr>
      <w:color w:val="800080" w:themeColor="followedHyperlink"/>
      <w:u w:val="single"/>
    </w:rPr>
  </w:style>
  <w:style w:type="character" w:styleId="CommentReference">
    <w:name w:val="annotation reference"/>
    <w:basedOn w:val="DefaultParagraphFont"/>
    <w:uiPriority w:val="99"/>
    <w:semiHidden/>
    <w:unhideWhenUsed/>
    <w:rsid w:val="00465134"/>
    <w:rPr>
      <w:sz w:val="16"/>
      <w:szCs w:val="16"/>
    </w:rPr>
  </w:style>
  <w:style w:type="paragraph" w:styleId="CommentText">
    <w:name w:val="annotation text"/>
    <w:basedOn w:val="Normal"/>
    <w:link w:val="CommentTextChar"/>
    <w:uiPriority w:val="99"/>
    <w:semiHidden/>
    <w:unhideWhenUsed/>
    <w:rsid w:val="00465134"/>
    <w:pPr>
      <w:spacing w:line="240" w:lineRule="auto"/>
    </w:pPr>
    <w:rPr>
      <w:sz w:val="20"/>
      <w:szCs w:val="20"/>
    </w:rPr>
  </w:style>
  <w:style w:type="character" w:customStyle="1" w:styleId="CommentTextChar">
    <w:name w:val="Comment Text Char"/>
    <w:basedOn w:val="DefaultParagraphFont"/>
    <w:link w:val="CommentText"/>
    <w:uiPriority w:val="99"/>
    <w:semiHidden/>
    <w:rsid w:val="00465134"/>
    <w:rPr>
      <w:sz w:val="20"/>
      <w:szCs w:val="20"/>
    </w:rPr>
  </w:style>
  <w:style w:type="paragraph" w:styleId="CommentSubject">
    <w:name w:val="annotation subject"/>
    <w:basedOn w:val="CommentText"/>
    <w:next w:val="CommentText"/>
    <w:link w:val="CommentSubjectChar"/>
    <w:uiPriority w:val="99"/>
    <w:semiHidden/>
    <w:unhideWhenUsed/>
    <w:rsid w:val="00465134"/>
    <w:rPr>
      <w:b/>
      <w:bCs/>
    </w:rPr>
  </w:style>
  <w:style w:type="character" w:customStyle="1" w:styleId="CommentSubjectChar">
    <w:name w:val="Comment Subject Char"/>
    <w:basedOn w:val="CommentTextChar"/>
    <w:link w:val="CommentSubject"/>
    <w:uiPriority w:val="99"/>
    <w:semiHidden/>
    <w:rsid w:val="004651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441028">
      <w:bodyDiv w:val="1"/>
      <w:marLeft w:val="60"/>
      <w:marRight w:val="60"/>
      <w:marTop w:val="60"/>
      <w:marBottom w:val="15"/>
      <w:divBdr>
        <w:top w:val="none" w:sz="0" w:space="0" w:color="auto"/>
        <w:left w:val="none" w:sz="0" w:space="0" w:color="auto"/>
        <w:bottom w:val="none" w:sz="0" w:space="0" w:color="auto"/>
        <w:right w:val="none" w:sz="0" w:space="0" w:color="auto"/>
      </w:divBdr>
    </w:div>
    <w:div w:id="1399792160">
      <w:bodyDiv w:val="1"/>
      <w:marLeft w:val="0"/>
      <w:marRight w:val="0"/>
      <w:marTop w:val="0"/>
      <w:marBottom w:val="0"/>
      <w:divBdr>
        <w:top w:val="none" w:sz="0" w:space="0" w:color="auto"/>
        <w:left w:val="none" w:sz="0" w:space="0" w:color="auto"/>
        <w:bottom w:val="none" w:sz="0" w:space="0" w:color="auto"/>
        <w:right w:val="none" w:sz="0" w:space="0" w:color="auto"/>
      </w:divBdr>
    </w:div>
    <w:div w:id="1633054126">
      <w:bodyDiv w:val="1"/>
      <w:marLeft w:val="0"/>
      <w:marRight w:val="0"/>
      <w:marTop w:val="0"/>
      <w:marBottom w:val="0"/>
      <w:divBdr>
        <w:top w:val="none" w:sz="0" w:space="0" w:color="auto"/>
        <w:left w:val="none" w:sz="0" w:space="0" w:color="auto"/>
        <w:bottom w:val="none" w:sz="0" w:space="0" w:color="auto"/>
        <w:right w:val="none" w:sz="0" w:space="0" w:color="auto"/>
      </w:divBdr>
    </w:div>
    <w:div w:id="1944922600">
      <w:bodyDiv w:val="1"/>
      <w:marLeft w:val="0"/>
      <w:marRight w:val="0"/>
      <w:marTop w:val="0"/>
      <w:marBottom w:val="0"/>
      <w:divBdr>
        <w:top w:val="none" w:sz="0" w:space="0" w:color="auto"/>
        <w:left w:val="none" w:sz="0" w:space="0" w:color="auto"/>
        <w:bottom w:val="none" w:sz="0" w:space="0" w:color="auto"/>
        <w:right w:val="none" w:sz="0" w:space="0" w:color="auto"/>
      </w:divBdr>
    </w:div>
    <w:div w:id="199229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optadrain-lgrow.org/" TargetMode="Externa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tickettailor.com/events/gravelbottombrewery/267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CBB3E-16E2-4407-84AD-0065137B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VanderMolen</dc:creator>
  <cp:lastModifiedBy>Cara Decker</cp:lastModifiedBy>
  <cp:revision>22</cp:revision>
  <cp:lastPrinted>2019-06-19T16:45:00Z</cp:lastPrinted>
  <dcterms:created xsi:type="dcterms:W3CDTF">2019-06-19T16:47:00Z</dcterms:created>
  <dcterms:modified xsi:type="dcterms:W3CDTF">2019-06-20T13:51:00Z</dcterms:modified>
</cp:coreProperties>
</file>